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FF90" w14:textId="03315F98" w:rsidR="00476451" w:rsidRDefault="00AB778E" w:rsidP="002118DA">
      <w:pPr>
        <w:adjustRightInd w:val="0"/>
        <w:snapToGrid w:val="0"/>
        <w:jc w:val="center"/>
        <w:rPr>
          <w:rFonts w:ascii="微軟正黑體" w:eastAsia="微軟正黑體" w:hAnsi="微軟正黑體" w:cs="Times New Roman"/>
          <w:b/>
          <w:sz w:val="52"/>
          <w:szCs w:val="52"/>
        </w:rPr>
      </w:pPr>
      <w:r>
        <w:rPr>
          <w:noProof/>
          <w:lang w:eastAsia="zh-CN"/>
        </w:rPr>
        <w:drawing>
          <wp:anchor distT="0" distB="0" distL="114300" distR="114300" simplePos="0" relativeHeight="251859968" behindDoc="1" locked="0" layoutInCell="1" allowOverlap="1" wp14:anchorId="661C9275" wp14:editId="157591C0">
            <wp:simplePos x="0" y="0"/>
            <wp:positionH relativeFrom="page">
              <wp:posOffset>-106160</wp:posOffset>
            </wp:positionH>
            <wp:positionV relativeFrom="paragraph">
              <wp:posOffset>-935181</wp:posOffset>
            </wp:positionV>
            <wp:extent cx="7655153" cy="10737915"/>
            <wp:effectExtent l="0" t="0" r="3175"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2F7E1007" w14:textId="630315A7" w:rsidR="00476451" w:rsidRDefault="00476451" w:rsidP="002118DA">
      <w:pPr>
        <w:adjustRightInd w:val="0"/>
        <w:snapToGrid w:val="0"/>
        <w:jc w:val="center"/>
        <w:rPr>
          <w:rFonts w:ascii="微軟正黑體" w:eastAsia="微軟正黑體" w:hAnsi="微軟正黑體" w:cs="Times New Roman"/>
          <w:b/>
          <w:sz w:val="52"/>
          <w:szCs w:val="52"/>
        </w:rPr>
      </w:pPr>
    </w:p>
    <w:p w14:paraId="1239B8C8" w14:textId="0421B88E" w:rsidR="00476451" w:rsidRDefault="00476451" w:rsidP="002118DA">
      <w:pPr>
        <w:adjustRightInd w:val="0"/>
        <w:snapToGrid w:val="0"/>
        <w:jc w:val="center"/>
        <w:rPr>
          <w:rFonts w:ascii="微軟正黑體" w:eastAsia="微軟正黑體" w:hAnsi="微軟正黑體" w:cs="Times New Roman"/>
          <w:b/>
          <w:sz w:val="52"/>
          <w:szCs w:val="52"/>
        </w:rPr>
      </w:pPr>
    </w:p>
    <w:p w14:paraId="4B729B22" w14:textId="56B9F261" w:rsidR="00476451" w:rsidRDefault="00476451" w:rsidP="002118DA">
      <w:pPr>
        <w:adjustRightInd w:val="0"/>
        <w:snapToGrid w:val="0"/>
        <w:jc w:val="center"/>
        <w:rPr>
          <w:rFonts w:ascii="微軟正黑體" w:eastAsia="微軟正黑體" w:hAnsi="微軟正黑體" w:cs="Times New Roman"/>
          <w:b/>
          <w:sz w:val="52"/>
          <w:szCs w:val="52"/>
        </w:rPr>
      </w:pPr>
    </w:p>
    <w:p w14:paraId="06B65653" w14:textId="75EEC15B" w:rsidR="00476451" w:rsidRDefault="00476451" w:rsidP="002118DA">
      <w:pPr>
        <w:adjustRightInd w:val="0"/>
        <w:snapToGrid w:val="0"/>
        <w:jc w:val="center"/>
        <w:rPr>
          <w:rFonts w:ascii="微軟正黑體" w:eastAsia="微軟正黑體" w:hAnsi="微軟正黑體" w:cs="Times New Roman"/>
          <w:b/>
          <w:sz w:val="52"/>
          <w:szCs w:val="52"/>
        </w:rPr>
      </w:pPr>
    </w:p>
    <w:p w14:paraId="7FED9856" w14:textId="77777777" w:rsidR="006638D4" w:rsidRPr="006638D4" w:rsidRDefault="006638D4" w:rsidP="002118DA">
      <w:pPr>
        <w:adjustRightInd w:val="0"/>
        <w:snapToGrid w:val="0"/>
        <w:jc w:val="center"/>
        <w:rPr>
          <w:rFonts w:ascii="微軟正黑體" w:eastAsia="微軟正黑體" w:hAnsi="微軟正黑體" w:cs="Times New Roman"/>
          <w:color w:val="7030A0"/>
          <w:sz w:val="10"/>
          <w:szCs w:val="52"/>
        </w:rPr>
      </w:pPr>
    </w:p>
    <w:p w14:paraId="2079C2F5" w14:textId="636303DC" w:rsidR="00112C4D" w:rsidRDefault="00112C4D" w:rsidP="002242DC">
      <w:pPr>
        <w:adjustRightInd w:val="0"/>
        <w:snapToGrid w:val="0"/>
        <w:rPr>
          <w:rFonts w:ascii="微軟正黑體" w:eastAsia="微軟正黑體" w:hAnsi="微軟正黑體" w:cs="Times New Roman"/>
          <w:b/>
          <w:color w:val="7030A0"/>
          <w:sz w:val="38"/>
          <w:szCs w:val="38"/>
        </w:rPr>
      </w:pPr>
    </w:p>
    <w:p w14:paraId="59794DFA" w14:textId="6897EB28" w:rsidR="002548F5" w:rsidRDefault="00ED7CE9" w:rsidP="002242DC">
      <w:pPr>
        <w:adjustRightInd w:val="0"/>
        <w:snapToGrid w:val="0"/>
        <w:rPr>
          <w:rFonts w:ascii="微軟正黑體" w:eastAsia="微軟正黑體" w:hAnsi="微軟正黑體" w:cs="Times New Roman"/>
          <w:b/>
          <w:color w:val="7030A0"/>
          <w:sz w:val="38"/>
          <w:szCs w:val="38"/>
        </w:rPr>
      </w:pPr>
      <w:r>
        <w:rPr>
          <w:rFonts w:ascii="微軟正黑體" w:eastAsia="微軟正黑體" w:hAnsi="微軟正黑體" w:cs="Times New Roman"/>
          <w:b/>
          <w:noProof/>
          <w:sz w:val="52"/>
          <w:szCs w:val="52"/>
          <w:lang w:eastAsia="zh-CN"/>
        </w:rPr>
        <mc:AlternateContent>
          <mc:Choice Requires="wps">
            <w:drawing>
              <wp:anchor distT="0" distB="0" distL="114300" distR="114300" simplePos="0" relativeHeight="251857920" behindDoc="0" locked="0" layoutInCell="1" allowOverlap="1" wp14:anchorId="5679A54E" wp14:editId="473337A5">
                <wp:simplePos x="0" y="0"/>
                <wp:positionH relativeFrom="column">
                  <wp:posOffset>-1109290</wp:posOffset>
                </wp:positionH>
                <wp:positionV relativeFrom="paragraph">
                  <wp:posOffset>131832</wp:posOffset>
                </wp:positionV>
                <wp:extent cx="7536815" cy="1081377"/>
                <wp:effectExtent l="0" t="0" r="6985" b="5080"/>
                <wp:wrapNone/>
                <wp:docPr id="4" name="文字方塊 4"/>
                <wp:cNvGraphicFramePr/>
                <a:graphic xmlns:a="http://schemas.openxmlformats.org/drawingml/2006/main">
                  <a:graphicData uri="http://schemas.microsoft.com/office/word/2010/wordprocessingShape">
                    <wps:wsp>
                      <wps:cNvSpPr txBox="1"/>
                      <wps:spPr>
                        <a:xfrm>
                          <a:off x="0" y="0"/>
                          <a:ext cx="7536815" cy="1081377"/>
                        </a:xfrm>
                        <a:prstGeom prst="rect">
                          <a:avLst/>
                        </a:prstGeom>
                        <a:solidFill>
                          <a:schemeClr val="lt1">
                            <a:alpha val="55000"/>
                          </a:schemeClr>
                        </a:solidFill>
                        <a:ln w="6350">
                          <a:noFill/>
                        </a:ln>
                      </wps:spPr>
                      <wps:txbx>
                        <w:txbxContent>
                          <w:p w14:paraId="088C979D" w14:textId="751BFBA8" w:rsidR="002548F5" w:rsidRPr="002242DC" w:rsidRDefault="00ED7CE9" w:rsidP="002548F5">
                            <w:pPr>
                              <w:adjustRightInd w:val="0"/>
                              <w:snapToGrid w:val="0"/>
                              <w:jc w:val="center"/>
                              <w:rPr>
                                <w:rFonts w:ascii="微軟正黑體" w:eastAsia="微軟正黑體" w:hAnsi="微軟正黑體" w:cs="Times New Roman"/>
                                <w:b/>
                                <w:color w:val="7030A0"/>
                                <w:sz w:val="52"/>
                                <w:szCs w:val="52"/>
                              </w:rPr>
                            </w:pPr>
                            <w:r w:rsidRPr="00ED7CE9">
                              <w:rPr>
                                <w:rFonts w:ascii="微軟正黑體" w:eastAsia="DengXian" w:hAnsi="微軟正黑體" w:cs="Times New Roman" w:hint="eastAsia"/>
                                <w:b/>
                                <w:color w:val="7030A0"/>
                                <w:sz w:val="52"/>
                                <w:szCs w:val="52"/>
                                <w:lang w:eastAsia="zh-CN"/>
                              </w:rPr>
                              <w:t>生活与社会（中一至中三）</w:t>
                            </w:r>
                          </w:p>
                          <w:p w14:paraId="14A10B19" w14:textId="5E9113EE" w:rsidR="002548F5" w:rsidRPr="002242DC" w:rsidRDefault="00ED7CE9" w:rsidP="002242DC">
                            <w:pPr>
                              <w:adjustRightInd w:val="0"/>
                              <w:snapToGrid w:val="0"/>
                              <w:jc w:val="center"/>
                              <w:rPr>
                                <w:rFonts w:ascii="微軟正黑體" w:eastAsia="微軟正黑體" w:hAnsi="微軟正黑體" w:cs="Times New Roman"/>
                                <w:b/>
                                <w:color w:val="7030A0"/>
                                <w:sz w:val="52"/>
                                <w:szCs w:val="52"/>
                              </w:rPr>
                            </w:pPr>
                            <w:r w:rsidRPr="00ED7CE9">
                              <w:rPr>
                                <w:rFonts w:ascii="微軟正黑體" w:eastAsia="DengXian" w:hAnsi="微軟正黑體" w:cs="Times New Roman" w:hint="eastAsia"/>
                                <w:b/>
                                <w:color w:val="7030A0"/>
                                <w:sz w:val="52"/>
                                <w:szCs w:val="52"/>
                                <w:lang w:eastAsia="zh-CN"/>
                              </w:rPr>
                              <w:t>（同时适用于公民、经济与社会（中一至中三））</w:t>
                            </w:r>
                          </w:p>
                          <w:p w14:paraId="04A9F9E5" w14:textId="77777777" w:rsidR="002548F5" w:rsidRDefault="00254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9A54E" id="_x0000_t202" coordsize="21600,21600" o:spt="202" path="m,l,21600r21600,l21600,xe">
                <v:stroke joinstyle="miter"/>
                <v:path gradientshapeok="t" o:connecttype="rect"/>
              </v:shapetype>
              <v:shape id="文字方塊 4" o:spid="_x0000_s1026" type="#_x0000_t202" style="position:absolute;margin-left:-87.35pt;margin-top:10.4pt;width:593.45pt;height:85.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" fillcolor="white [3201]" stroked="f" strokeweight=".5pt">
                <v:fill opacity="35980f"/>
                <v:textbox>
                  <w:txbxContent>
                    <w:p w14:paraId="088C979D" w14:textId="751BFBA8" w:rsidR="002548F5" w:rsidRPr="002242DC" w:rsidRDefault="00ED7CE9" w:rsidP="002548F5">
                      <w:pPr>
                        <w:adjustRightInd w:val="0"/>
                        <w:snapToGrid w:val="0"/>
                        <w:jc w:val="center"/>
                        <w:rPr>
                          <w:rFonts w:ascii="微軟正黑體" w:eastAsia="微軟正黑體" w:hAnsi="微軟正黑體" w:cs="Times New Roman"/>
                          <w:b/>
                          <w:color w:val="7030A0"/>
                          <w:sz w:val="52"/>
                          <w:szCs w:val="52"/>
                        </w:rPr>
                      </w:pPr>
                      <w:r w:rsidRPr="00ED7CE9">
                        <w:rPr>
                          <w:rFonts w:ascii="微軟正黑體" w:eastAsia="DengXian" w:hAnsi="微軟正黑體" w:cs="Times New Roman" w:hint="eastAsia"/>
                          <w:b/>
                          <w:color w:val="7030A0"/>
                          <w:sz w:val="52"/>
                          <w:szCs w:val="52"/>
                          <w:lang w:eastAsia="zh-CN"/>
                        </w:rPr>
                        <w:t>生活与社会（中一至中三）</w:t>
                      </w:r>
                    </w:p>
                    <w:p w14:paraId="14A10B19" w14:textId="5E9113EE" w:rsidR="002548F5" w:rsidRPr="002242DC" w:rsidRDefault="00ED7CE9" w:rsidP="002242DC">
                      <w:pPr>
                        <w:adjustRightInd w:val="0"/>
                        <w:snapToGrid w:val="0"/>
                        <w:jc w:val="center"/>
                        <w:rPr>
                          <w:rFonts w:ascii="微軟正黑體" w:eastAsia="微軟正黑體" w:hAnsi="微軟正黑體" w:cs="Times New Roman"/>
                          <w:b/>
                          <w:color w:val="7030A0"/>
                          <w:sz w:val="52"/>
                          <w:szCs w:val="52"/>
                        </w:rPr>
                      </w:pPr>
                      <w:r w:rsidRPr="00ED7CE9">
                        <w:rPr>
                          <w:rFonts w:ascii="微軟正黑體" w:eastAsia="DengXian" w:hAnsi="微軟正黑體" w:cs="Times New Roman" w:hint="eastAsia"/>
                          <w:b/>
                          <w:color w:val="7030A0"/>
                          <w:sz w:val="52"/>
                          <w:szCs w:val="52"/>
                          <w:lang w:eastAsia="zh-CN"/>
                        </w:rPr>
                        <w:t>（同时适用于公民、经济与社会（中一至中三））</w:t>
                      </w:r>
                    </w:p>
                    <w:p w14:paraId="04A9F9E5" w14:textId="77777777" w:rsidR="002548F5" w:rsidRDefault="002548F5"/>
                  </w:txbxContent>
                </v:textbox>
              </v:shape>
            </w:pict>
          </mc:Fallback>
        </mc:AlternateContent>
      </w:r>
    </w:p>
    <w:p w14:paraId="3501EE77" w14:textId="32F7D620" w:rsidR="002548F5" w:rsidRDefault="002548F5" w:rsidP="002242DC">
      <w:pPr>
        <w:adjustRightInd w:val="0"/>
        <w:snapToGrid w:val="0"/>
        <w:rPr>
          <w:rFonts w:ascii="微軟正黑體" w:eastAsia="微軟正黑體" w:hAnsi="微軟正黑體" w:cs="Times New Roman"/>
          <w:b/>
          <w:color w:val="7030A0"/>
          <w:sz w:val="38"/>
          <w:szCs w:val="38"/>
        </w:rPr>
      </w:pPr>
    </w:p>
    <w:p w14:paraId="68DE5FA4" w14:textId="071B2A96" w:rsidR="002548F5" w:rsidRDefault="002548F5" w:rsidP="002242DC">
      <w:pPr>
        <w:adjustRightInd w:val="0"/>
        <w:snapToGrid w:val="0"/>
        <w:rPr>
          <w:rFonts w:ascii="微軟正黑體" w:eastAsia="微軟正黑體" w:hAnsi="微軟正黑體" w:cs="Times New Roman"/>
          <w:b/>
          <w:color w:val="7030A0"/>
          <w:sz w:val="38"/>
          <w:szCs w:val="38"/>
        </w:rPr>
      </w:pPr>
    </w:p>
    <w:p w14:paraId="57DEB911" w14:textId="50F4039D" w:rsidR="002118DA" w:rsidRPr="002242DC" w:rsidRDefault="00ED7CE9">
      <w:pPr>
        <w:adjustRightInd w:val="0"/>
        <w:snapToGrid w:val="0"/>
        <w:jc w:val="center"/>
        <w:rPr>
          <w:rFonts w:ascii="微軟正黑體" w:eastAsia="微軟正黑體" w:hAnsi="微軟正黑體" w:cs="Times New Roman"/>
          <w:b/>
          <w:color w:val="C00000"/>
          <w:sz w:val="52"/>
          <w:szCs w:val="52"/>
        </w:rPr>
      </w:pPr>
      <w:r w:rsidRPr="00ED7CE9">
        <w:rPr>
          <w:rFonts w:ascii="微軟正黑體" w:eastAsia="DengXian" w:hAnsi="微軟正黑體" w:cs="Times New Roman" w:hint="eastAsia"/>
          <w:b/>
          <w:color w:val="0070C0"/>
          <w:sz w:val="52"/>
          <w:szCs w:val="52"/>
          <w:lang w:eastAsia="zh-CN"/>
        </w:rPr>
        <w:t>粤港澳大湾区资源套</w:t>
      </w:r>
      <w:r w:rsidR="00A67AE1" w:rsidRPr="006D7040">
        <w:rPr>
          <w:rFonts w:ascii="微軟正黑體" w:eastAsia="微軟正黑體" w:hAnsi="微軟正黑體" w:cs="Times New Roman"/>
          <w:b/>
          <w:color w:val="0070C0"/>
          <w:sz w:val="52"/>
          <w:szCs w:val="52"/>
        </w:rPr>
        <w:br/>
      </w:r>
      <w:r w:rsidRPr="00ED7CE9">
        <w:rPr>
          <w:rFonts w:ascii="微軟正黑體" w:eastAsia="DengXian" w:hAnsi="微軟正黑體" w:cs="Times New Roman" w:hint="eastAsia"/>
          <w:b/>
          <w:color w:val="C00000"/>
          <w:sz w:val="52"/>
          <w:szCs w:val="52"/>
          <w:lang w:eastAsia="zh-CN"/>
        </w:rPr>
        <w:t>国家经济的近期发展：</w:t>
      </w:r>
      <w:r w:rsidR="00A67AE1" w:rsidRPr="002242DC">
        <w:rPr>
          <w:rFonts w:ascii="微軟正黑體" w:eastAsia="微軟正黑體" w:hAnsi="微軟正黑體" w:cs="Times New Roman"/>
          <w:b/>
          <w:color w:val="C00000"/>
          <w:sz w:val="52"/>
          <w:szCs w:val="52"/>
          <w:lang w:eastAsia="zh-HK"/>
        </w:rPr>
        <w:br/>
      </w:r>
      <w:r w:rsidRPr="00ED7CE9">
        <w:rPr>
          <w:rFonts w:ascii="微軟正黑體" w:eastAsia="DengXian" w:hAnsi="微軟正黑體" w:cs="Times New Roman" w:hint="eastAsia"/>
          <w:b/>
          <w:color w:val="C00000"/>
          <w:sz w:val="52"/>
          <w:szCs w:val="52"/>
          <w:lang w:eastAsia="zh-CN"/>
        </w:rPr>
        <w:t>粤港澳大湾区建设及</w:t>
      </w:r>
      <w:r w:rsidR="00A67AE1" w:rsidRPr="002242DC">
        <w:rPr>
          <w:rFonts w:ascii="微軟正黑體" w:eastAsia="微軟正黑體" w:hAnsi="微軟正黑體" w:cs="Times New Roman"/>
          <w:b/>
          <w:color w:val="C00000"/>
          <w:sz w:val="52"/>
          <w:szCs w:val="52"/>
          <w:lang w:eastAsia="zh-HK"/>
        </w:rPr>
        <w:br/>
      </w:r>
      <w:r w:rsidRPr="00ED7CE9">
        <w:rPr>
          <w:rFonts w:ascii="微軟正黑體" w:eastAsia="DengXian" w:hAnsi="微軟正黑體" w:cs="Times New Roman" w:hint="eastAsia"/>
          <w:b/>
          <w:color w:val="C00000"/>
          <w:sz w:val="52"/>
          <w:szCs w:val="52"/>
          <w:lang w:eastAsia="zh-CN"/>
        </w:rPr>
        <w:t>「一带一路」倡议</w:t>
      </w:r>
    </w:p>
    <w:p w14:paraId="166EADD3" w14:textId="2B33B030" w:rsidR="002118DA" w:rsidRDefault="002118DA" w:rsidP="002118DA">
      <w:pPr>
        <w:adjustRightInd w:val="0"/>
        <w:snapToGrid w:val="0"/>
        <w:jc w:val="center"/>
        <w:rPr>
          <w:rFonts w:ascii="微軟正黑體" w:eastAsia="微軟正黑體" w:hAnsi="微軟正黑體" w:cs="Times New Roman"/>
          <w:b/>
          <w:szCs w:val="52"/>
        </w:rPr>
      </w:pPr>
    </w:p>
    <w:p w14:paraId="1E75F6F3" w14:textId="78FADA88" w:rsidR="002118DA" w:rsidRDefault="00ED7CE9">
      <w:pPr>
        <w:rPr>
          <w:rFonts w:ascii="Times New Roman" w:hAnsi="Times New Roman" w:cs="Times New Roman"/>
          <w:b/>
        </w:rPr>
        <w:sectPr w:rsidR="002118DA" w:rsidSect="00DA2CA5">
          <w:footerReference w:type="default" r:id="rId9"/>
          <w:pgSz w:w="11900" w:h="16840" w:code="9"/>
          <w:pgMar w:top="1440" w:right="1797" w:bottom="1440" w:left="1797" w:header="851" w:footer="992" w:gutter="0"/>
          <w:cols w:space="425"/>
          <w:titlePg/>
          <w:docGrid w:type="lines" w:linePitch="400"/>
        </w:sectPr>
      </w:pPr>
      <w:r w:rsidRPr="006D7040">
        <w:rPr>
          <w:rFonts w:ascii="微軟正黑體" w:eastAsia="微軟正黑體" w:hAnsi="微軟正黑體" w:cs="Times New Roman"/>
          <w:b/>
          <w:noProof/>
          <w:sz w:val="48"/>
          <w:szCs w:val="48"/>
          <w:lang w:eastAsia="zh-CN"/>
        </w:rPr>
        <mc:AlternateContent>
          <mc:Choice Requires="wps">
            <w:drawing>
              <wp:anchor distT="0" distB="0" distL="114300" distR="114300" simplePos="0" relativeHeight="251804672" behindDoc="0" locked="0" layoutInCell="1" allowOverlap="1" wp14:anchorId="5DF2B02C" wp14:editId="369828DB">
                <wp:simplePos x="0" y="0"/>
                <wp:positionH relativeFrom="column">
                  <wp:posOffset>-229014</wp:posOffset>
                </wp:positionH>
                <wp:positionV relativeFrom="paragraph">
                  <wp:posOffset>284149</wp:posOffset>
                </wp:positionV>
                <wp:extent cx="3179445" cy="115443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6D5B007E" w14:textId="5166F30E"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教育局</w:t>
                            </w:r>
                          </w:p>
                          <w:p w14:paraId="572ECC3F" w14:textId="5EF43435"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课程发展处</w:t>
                            </w:r>
                          </w:p>
                          <w:p w14:paraId="395E6B13" w14:textId="30A9864D"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2B02C" id="文字方塊 2" o:spid="_x0000_s1027" type="#_x0000_t202" style="position:absolute;margin-left:-18.05pt;margin-top:22.35pt;width:250.35pt;height:90.9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" filled="f" stroked="f">
                <v:textbox style="mso-fit-shape-to-text:t">
                  <w:txbxContent>
                    <w:p w14:paraId="6D5B007E" w14:textId="5166F30E"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教育局</w:t>
                      </w:r>
                    </w:p>
                    <w:p w14:paraId="572ECC3F" w14:textId="5EF43435"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课程发展处</w:t>
                      </w:r>
                    </w:p>
                    <w:p w14:paraId="395E6B13" w14:textId="30A9864D" w:rsidR="00F9317F" w:rsidRPr="000C3EC2" w:rsidRDefault="00ED7CE9" w:rsidP="002118DA">
                      <w:pPr>
                        <w:adjustRightInd w:val="0"/>
                        <w:snapToGrid w:val="0"/>
                        <w:rPr>
                          <w:rFonts w:ascii="微軟正黑體" w:eastAsia="微軟正黑體" w:hAnsi="微軟正黑體"/>
                          <w:sz w:val="32"/>
                          <w:szCs w:val="32"/>
                        </w:rPr>
                      </w:pPr>
                      <w:r w:rsidRPr="00ED7CE9">
                        <w:rPr>
                          <w:rFonts w:ascii="微軟正黑體" w:eastAsia="DengXian" w:hAnsi="微軟正黑體" w:hint="eastAsia"/>
                          <w:sz w:val="32"/>
                          <w:szCs w:val="32"/>
                          <w:lang w:eastAsia="zh-CN"/>
                        </w:rPr>
                        <w:t>个人、社会及人文教育组</w:t>
                      </w:r>
                    </w:p>
                  </w:txbxContent>
                </v:textbox>
              </v:shape>
            </w:pict>
          </mc:Fallback>
        </mc:AlternateContent>
      </w:r>
      <w:r w:rsidR="002118DA">
        <w:rPr>
          <w:rFonts w:ascii="Times New Roman" w:hAnsi="Times New Roman" w:cs="Times New Roman"/>
          <w:b/>
        </w:rPr>
        <w:br w:type="page"/>
      </w:r>
    </w:p>
    <w:p w14:paraId="41161735" w14:textId="7E68492F" w:rsidR="00E06AE7" w:rsidRDefault="00551158" w:rsidP="00E06AE7">
      <w:pPr>
        <w:jc w:val="center"/>
        <w:rPr>
          <w:rFonts w:ascii="微軟正黑體" w:eastAsia="微軟正黑體" w:hAnsi="微軟正黑體" w:cs="Times New Roman"/>
          <w:b/>
          <w:sz w:val="28"/>
          <w:szCs w:val="28"/>
        </w:rPr>
      </w:pPr>
      <w:r w:rsidRPr="00551158">
        <w:rPr>
          <w:rFonts w:ascii="微軟正黑體" w:eastAsia="DengXian" w:hAnsi="微軟正黑體" w:cs="Times New Roman" w:hint="eastAsia"/>
          <w:b/>
          <w:sz w:val="28"/>
          <w:szCs w:val="28"/>
          <w:lang w:eastAsia="zh-CN"/>
        </w:rPr>
        <w:lastRenderedPageBreak/>
        <w:t>目录</w:t>
      </w:r>
    </w:p>
    <w:p w14:paraId="4188D007" w14:textId="77777777" w:rsidR="00E06AE7" w:rsidRPr="004F186A" w:rsidRDefault="00E06AE7" w:rsidP="00E06AE7">
      <w:pPr>
        <w:jc w:val="center"/>
        <w:rPr>
          <w:rFonts w:ascii="Times New Roman" w:eastAsia="微軟正黑體" w:hAnsi="Times New Roman" w:cs="Times New Roman"/>
          <w:b/>
        </w:rPr>
      </w:pPr>
    </w:p>
    <w:tbl>
      <w:tblPr>
        <w:tblStyle w:val="a3"/>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73"/>
        <w:gridCol w:w="2840"/>
        <w:gridCol w:w="850"/>
      </w:tblGrid>
      <w:tr w:rsidR="00E06AE7" w:rsidRPr="009C1281" w14:paraId="29A3BBC4" w14:textId="77777777" w:rsidTr="002F73E9">
        <w:trPr>
          <w:jc w:val="center"/>
        </w:trPr>
        <w:tc>
          <w:tcPr>
            <w:tcW w:w="4673" w:type="dxa"/>
          </w:tcPr>
          <w:p w14:paraId="74F66D65" w14:textId="392E24E3" w:rsidR="00E06AE7" w:rsidRPr="009C1281" w:rsidRDefault="00551158">
            <w:pPr>
              <w:rPr>
                <w:rFonts w:ascii="Times New Roman" w:hAnsi="Times New Roman" w:cs="Times New Roman"/>
              </w:rPr>
            </w:pPr>
            <w:r w:rsidRPr="00551158">
              <w:rPr>
                <w:rFonts w:ascii="Times New Roman" w:eastAsia="DengXian" w:hAnsi="Times New Roman" w:cs="Times New Roman" w:hint="eastAsia"/>
                <w:lang w:eastAsia="zh-CN"/>
              </w:rPr>
              <w:t>组合单元：国家经济的近期发展：粤港澳大湾区建设及「一带一路」倡议</w:t>
            </w:r>
          </w:p>
        </w:tc>
        <w:tc>
          <w:tcPr>
            <w:tcW w:w="2840" w:type="dxa"/>
          </w:tcPr>
          <w:p w14:paraId="2CCFA50B" w14:textId="3FAB257C" w:rsidR="00E06AE7" w:rsidRPr="009C1281" w:rsidDel="00E06AE7"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简介</w:t>
            </w:r>
          </w:p>
        </w:tc>
        <w:tc>
          <w:tcPr>
            <w:tcW w:w="850" w:type="dxa"/>
          </w:tcPr>
          <w:p w14:paraId="34FB5975" w14:textId="6A1512A5" w:rsidR="00E06AE7" w:rsidRPr="003E47C9" w:rsidRDefault="00551158" w:rsidP="00E06AE7">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3</w:t>
            </w:r>
          </w:p>
        </w:tc>
      </w:tr>
      <w:tr w:rsidR="00E06AE7" w:rsidRPr="009C1281" w14:paraId="6EE5FE31" w14:textId="77777777" w:rsidTr="002F73E9">
        <w:trPr>
          <w:jc w:val="center"/>
        </w:trPr>
        <w:tc>
          <w:tcPr>
            <w:tcW w:w="4673" w:type="dxa"/>
          </w:tcPr>
          <w:p w14:paraId="3C20DD85" w14:textId="27F6C4EE" w:rsidR="00E06AE7" w:rsidRPr="009C1281" w:rsidRDefault="00551158" w:rsidP="00F9317F">
            <w:pPr>
              <w:rPr>
                <w:rFonts w:ascii="Times New Roman" w:hAnsi="Times New Roman" w:cs="Times New Roman"/>
              </w:rPr>
            </w:pPr>
            <w:r w:rsidRPr="00551158">
              <w:rPr>
                <w:rFonts w:ascii="Times New Roman" w:eastAsia="DengXian" w:hAnsi="Times New Roman" w:cs="Times New Roman" w:hint="eastAsia"/>
                <w:lang w:eastAsia="zh-CN"/>
              </w:rPr>
              <w:t>第一及第二课节：国家对经济发展的规划和调控</w:t>
            </w:r>
          </w:p>
        </w:tc>
        <w:tc>
          <w:tcPr>
            <w:tcW w:w="2840" w:type="dxa"/>
          </w:tcPr>
          <w:p w14:paraId="53DF0431" w14:textId="78ECC8DA" w:rsidR="00E06AE7" w:rsidRDefault="00551158" w:rsidP="00ED6836">
            <w:pPr>
              <w:rPr>
                <w:rFonts w:ascii="Times New Roman" w:hAnsi="Times New Roman" w:cs="Times New Roman"/>
                <w:lang w:eastAsia="zh-HK"/>
              </w:rPr>
            </w:pPr>
            <w:r w:rsidRPr="00551158">
              <w:rPr>
                <w:rFonts w:ascii="Times New Roman" w:eastAsia="DengXian" w:hAnsi="Times New Roman" w:cs="Times New Roman" w:hint="eastAsia"/>
                <w:lang w:eastAsia="zh-CN"/>
              </w:rPr>
              <w:t>教学设计</w:t>
            </w:r>
          </w:p>
        </w:tc>
        <w:tc>
          <w:tcPr>
            <w:tcW w:w="850" w:type="dxa"/>
          </w:tcPr>
          <w:p w14:paraId="2DB0B394" w14:textId="6AE1AD86" w:rsidR="00E06AE7" w:rsidRPr="003E47C9" w:rsidRDefault="00551158" w:rsidP="00E06AE7">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5</w:t>
            </w:r>
          </w:p>
        </w:tc>
      </w:tr>
      <w:tr w:rsidR="00E06AE7" w:rsidRPr="009C1281" w14:paraId="03228668" w14:textId="77777777" w:rsidTr="002F73E9">
        <w:trPr>
          <w:jc w:val="center"/>
        </w:trPr>
        <w:tc>
          <w:tcPr>
            <w:tcW w:w="4673" w:type="dxa"/>
          </w:tcPr>
          <w:p w14:paraId="0FED3D36" w14:textId="03A1495E" w:rsidR="00E06AE7" w:rsidRPr="009C1281" w:rsidRDefault="00551158" w:rsidP="00E06AE7">
            <w:pPr>
              <w:rPr>
                <w:rFonts w:ascii="Times New Roman" w:hAnsi="Times New Roman" w:cs="Times New Roman"/>
              </w:rPr>
            </w:pPr>
            <w:r w:rsidRPr="00551158">
              <w:rPr>
                <w:rFonts w:ascii="Times New Roman" w:eastAsia="DengXian" w:hAnsi="Times New Roman" w:cs="Times New Roman" w:hint="eastAsia"/>
                <w:lang w:eastAsia="zh-CN"/>
              </w:rPr>
              <w:t>第三及第四课节：粤港澳大湾区建设</w:t>
            </w:r>
          </w:p>
        </w:tc>
        <w:tc>
          <w:tcPr>
            <w:tcW w:w="2840" w:type="dxa"/>
          </w:tcPr>
          <w:p w14:paraId="1B520C4C" w14:textId="51FDB922" w:rsidR="00E06AE7" w:rsidRDefault="00551158" w:rsidP="00ED6836">
            <w:pPr>
              <w:rPr>
                <w:rFonts w:ascii="Times New Roman" w:hAnsi="Times New Roman" w:cs="Times New Roman"/>
                <w:lang w:eastAsia="zh-HK"/>
              </w:rPr>
            </w:pPr>
            <w:r w:rsidRPr="00551158">
              <w:rPr>
                <w:rFonts w:ascii="Times New Roman" w:eastAsia="DengXian" w:hAnsi="Times New Roman" w:cs="Times New Roman" w:hint="eastAsia"/>
                <w:lang w:eastAsia="zh-CN"/>
              </w:rPr>
              <w:t>教学设计</w:t>
            </w:r>
          </w:p>
        </w:tc>
        <w:tc>
          <w:tcPr>
            <w:tcW w:w="850" w:type="dxa"/>
          </w:tcPr>
          <w:p w14:paraId="35AE849F" w14:textId="11CDC1DD" w:rsidR="00E06AE7" w:rsidRPr="003E47C9" w:rsidRDefault="00551158" w:rsidP="00E06AE7">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7</w:t>
            </w:r>
          </w:p>
        </w:tc>
      </w:tr>
      <w:tr w:rsidR="0015494A" w:rsidRPr="009C1281" w14:paraId="290EDDF7" w14:textId="77777777" w:rsidTr="002F73E9">
        <w:trPr>
          <w:jc w:val="center"/>
        </w:trPr>
        <w:tc>
          <w:tcPr>
            <w:tcW w:w="4673" w:type="dxa"/>
          </w:tcPr>
          <w:p w14:paraId="72CC775A" w14:textId="5D014481" w:rsidR="0015494A" w:rsidRPr="009C1281" w:rsidRDefault="00551158" w:rsidP="00E06AE7">
            <w:pPr>
              <w:rPr>
                <w:rFonts w:ascii="Times New Roman" w:hAnsi="Times New Roman" w:cs="Times New Roman"/>
              </w:rPr>
            </w:pPr>
            <w:r w:rsidRPr="00551158">
              <w:rPr>
                <w:rFonts w:ascii="Times New Roman" w:eastAsia="DengXian" w:hAnsi="Times New Roman" w:cs="Times New Roman" w:hint="eastAsia"/>
                <w:lang w:eastAsia="zh-CN"/>
              </w:rPr>
              <w:t>第五及第六课节：「一带一路」倡议</w:t>
            </w:r>
          </w:p>
        </w:tc>
        <w:tc>
          <w:tcPr>
            <w:tcW w:w="2840" w:type="dxa"/>
          </w:tcPr>
          <w:p w14:paraId="290B9E33" w14:textId="6E2F6170" w:rsidR="0015494A" w:rsidRDefault="00551158" w:rsidP="00ED6836">
            <w:pPr>
              <w:rPr>
                <w:rFonts w:ascii="Times New Roman" w:hAnsi="Times New Roman" w:cs="Times New Roman"/>
                <w:lang w:eastAsia="zh-HK"/>
              </w:rPr>
            </w:pPr>
            <w:r w:rsidRPr="00551158">
              <w:rPr>
                <w:rFonts w:ascii="Times New Roman" w:eastAsia="DengXian" w:hAnsi="Times New Roman" w:cs="Times New Roman" w:hint="eastAsia"/>
                <w:lang w:eastAsia="zh-CN"/>
              </w:rPr>
              <w:t>教学设计</w:t>
            </w:r>
          </w:p>
        </w:tc>
        <w:tc>
          <w:tcPr>
            <w:tcW w:w="850" w:type="dxa"/>
          </w:tcPr>
          <w:p w14:paraId="3DC0D096" w14:textId="58A0C0EA" w:rsidR="0015494A" w:rsidRPr="003E47C9" w:rsidRDefault="00551158" w:rsidP="003E47C9">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10</w:t>
            </w:r>
          </w:p>
        </w:tc>
      </w:tr>
      <w:tr w:rsidR="00E06AE7" w:rsidRPr="009C1281" w14:paraId="7E1C4028" w14:textId="77777777" w:rsidTr="002F73E9">
        <w:trPr>
          <w:jc w:val="center"/>
        </w:trPr>
        <w:tc>
          <w:tcPr>
            <w:tcW w:w="4673" w:type="dxa"/>
          </w:tcPr>
          <w:p w14:paraId="07851503" w14:textId="16A0D514" w:rsidR="00E06AE7" w:rsidRPr="009C1281" w:rsidRDefault="00551158" w:rsidP="00F9317F">
            <w:pPr>
              <w:rPr>
                <w:rFonts w:ascii="Times New Roman" w:hAnsi="Times New Roman" w:cs="Times New Roman"/>
              </w:rPr>
            </w:pPr>
            <w:r w:rsidRPr="00551158">
              <w:rPr>
                <w:rFonts w:ascii="Times New Roman" w:eastAsia="DengXian" w:hAnsi="Times New Roman" w:cs="Times New Roman" w:hint="eastAsia"/>
                <w:lang w:eastAsia="zh-CN"/>
              </w:rPr>
              <w:t>第一及第二课节：国家对经济发展的规划和调控</w:t>
            </w:r>
          </w:p>
        </w:tc>
        <w:tc>
          <w:tcPr>
            <w:tcW w:w="2840" w:type="dxa"/>
          </w:tcPr>
          <w:p w14:paraId="37B0DEA6" w14:textId="32E4F9C5" w:rsidR="00E06AE7" w:rsidRPr="00CE2FD7" w:rsidRDefault="00551158" w:rsidP="00ED6836">
            <w:pPr>
              <w:rPr>
                <w:rFonts w:ascii="Times New Roman" w:hAnsi="Times New Roman" w:cs="Times New Roman"/>
                <w:b/>
              </w:rPr>
            </w:pPr>
            <w:r w:rsidRPr="00551158">
              <w:rPr>
                <w:rFonts w:ascii="Times New Roman" w:eastAsia="DengXian" w:hAnsi="Times New Roman" w:cs="Times New Roman" w:hint="eastAsia"/>
                <w:lang w:eastAsia="zh-CN"/>
              </w:rPr>
              <w:t>学与教材料</w:t>
            </w:r>
          </w:p>
        </w:tc>
        <w:tc>
          <w:tcPr>
            <w:tcW w:w="850" w:type="dxa"/>
          </w:tcPr>
          <w:p w14:paraId="175A4BD7" w14:textId="719464C3" w:rsidR="00E06AE7" w:rsidRPr="003E47C9" w:rsidRDefault="00551158" w:rsidP="00E42610">
            <w:pPr>
              <w:rPr>
                <w:rFonts w:ascii="Times New Roman" w:hAnsi="Times New Roman" w:cs="Times New Roman"/>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12</w:t>
            </w:r>
          </w:p>
        </w:tc>
      </w:tr>
      <w:tr w:rsidR="00E06AE7" w:rsidRPr="009C1281" w14:paraId="51142365" w14:textId="77777777" w:rsidTr="002F73E9">
        <w:trPr>
          <w:jc w:val="center"/>
        </w:trPr>
        <w:tc>
          <w:tcPr>
            <w:tcW w:w="4673" w:type="dxa"/>
          </w:tcPr>
          <w:p w14:paraId="1CD6428F" w14:textId="783C4EA3" w:rsidR="00E06AE7" w:rsidRPr="009C1281"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第三及第四课节：粤港澳大湾区建设</w:t>
            </w:r>
          </w:p>
        </w:tc>
        <w:tc>
          <w:tcPr>
            <w:tcW w:w="2840" w:type="dxa"/>
          </w:tcPr>
          <w:p w14:paraId="62C41D85" w14:textId="25BE7DF1" w:rsidR="00E06AE7" w:rsidRPr="009C1281"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学与教材料</w:t>
            </w:r>
          </w:p>
        </w:tc>
        <w:tc>
          <w:tcPr>
            <w:tcW w:w="850" w:type="dxa"/>
          </w:tcPr>
          <w:p w14:paraId="18AD72A7" w14:textId="72A9F637" w:rsidR="00E06AE7" w:rsidRPr="003E47C9" w:rsidRDefault="00551158" w:rsidP="004F186A">
            <w:pPr>
              <w:rPr>
                <w:rFonts w:ascii="Times New Roman" w:hAnsi="Times New Roman" w:cs="Times New Roman"/>
              </w:rPr>
            </w:pPr>
            <w:r w:rsidRPr="00551158">
              <w:rPr>
                <w:rFonts w:ascii="Times New Roman" w:eastAsia="DengXian" w:hAnsi="Times New Roman" w:cs="Times New Roman" w:hint="eastAsia"/>
                <w:lang w:eastAsia="zh-CN"/>
              </w:rPr>
              <w:t>页</w:t>
            </w:r>
            <w:r w:rsidRPr="00551158">
              <w:rPr>
                <w:rFonts w:ascii="Times New Roman" w:eastAsia="DengXian" w:hAnsi="Times New Roman" w:cs="Times New Roman"/>
                <w:lang w:eastAsia="zh-CN"/>
              </w:rPr>
              <w:t>2</w:t>
            </w:r>
            <w:r w:rsidR="00602E76">
              <w:rPr>
                <w:rFonts w:ascii="Times New Roman" w:eastAsia="DengXian" w:hAnsi="Times New Roman" w:cs="Times New Roman"/>
                <w:lang w:eastAsia="zh-CN"/>
              </w:rPr>
              <w:t>0</w:t>
            </w:r>
          </w:p>
        </w:tc>
      </w:tr>
      <w:tr w:rsidR="0015494A" w:rsidRPr="009C1281" w14:paraId="2CD865C5" w14:textId="77777777" w:rsidTr="002F73E9">
        <w:trPr>
          <w:jc w:val="center"/>
        </w:trPr>
        <w:tc>
          <w:tcPr>
            <w:tcW w:w="4673" w:type="dxa"/>
          </w:tcPr>
          <w:p w14:paraId="6831DD5F" w14:textId="02D80E7B" w:rsidR="0015494A" w:rsidRPr="009C1281"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第五及第六课节：「一带一路」倡议</w:t>
            </w:r>
          </w:p>
        </w:tc>
        <w:tc>
          <w:tcPr>
            <w:tcW w:w="2840" w:type="dxa"/>
          </w:tcPr>
          <w:p w14:paraId="5C06772D" w14:textId="4295A385" w:rsidR="0015494A" w:rsidRDefault="00551158" w:rsidP="00ED6836">
            <w:pPr>
              <w:rPr>
                <w:rFonts w:ascii="Times New Roman" w:hAnsi="Times New Roman" w:cs="Times New Roman"/>
                <w:lang w:eastAsia="zh-HK"/>
              </w:rPr>
            </w:pPr>
            <w:r w:rsidRPr="00551158">
              <w:rPr>
                <w:rFonts w:ascii="Times New Roman" w:eastAsia="DengXian" w:hAnsi="Times New Roman" w:cs="Times New Roman" w:hint="eastAsia"/>
                <w:lang w:eastAsia="zh-CN"/>
              </w:rPr>
              <w:t>学与教材料</w:t>
            </w:r>
          </w:p>
        </w:tc>
        <w:tc>
          <w:tcPr>
            <w:tcW w:w="850" w:type="dxa"/>
          </w:tcPr>
          <w:p w14:paraId="7F16E83D" w14:textId="58747B22" w:rsidR="0015494A" w:rsidRPr="00602E76" w:rsidRDefault="00551158" w:rsidP="004F186A">
            <w:pPr>
              <w:rPr>
                <w:rFonts w:ascii="Times New Roman" w:hAnsi="Times New Roman" w:cs="Times New Roman"/>
              </w:rPr>
            </w:pPr>
            <w:r w:rsidRPr="00551158">
              <w:rPr>
                <w:rFonts w:ascii="Times New Roman" w:eastAsia="DengXian" w:hAnsi="Times New Roman" w:cs="Times New Roman" w:hint="eastAsia"/>
                <w:lang w:eastAsia="zh-CN"/>
              </w:rPr>
              <w:t>页</w:t>
            </w:r>
            <w:r w:rsidR="00602E76">
              <w:rPr>
                <w:rFonts w:ascii="Times New Roman" w:hAnsi="Times New Roman" w:cs="Times New Roman" w:hint="eastAsia"/>
              </w:rPr>
              <w:t>2</w:t>
            </w:r>
            <w:r w:rsidR="00602E76">
              <w:rPr>
                <w:rFonts w:ascii="Times New Roman" w:hAnsi="Times New Roman" w:cs="Times New Roman"/>
              </w:rPr>
              <w:t>9</w:t>
            </w:r>
          </w:p>
        </w:tc>
      </w:tr>
      <w:tr w:rsidR="00E06AE7" w:rsidRPr="009C1281" w14:paraId="40E2BBB8" w14:textId="77777777" w:rsidTr="002F73E9">
        <w:trPr>
          <w:jc w:val="center"/>
        </w:trPr>
        <w:tc>
          <w:tcPr>
            <w:tcW w:w="4673" w:type="dxa"/>
          </w:tcPr>
          <w:p w14:paraId="6AC53ADC" w14:textId="4A17E5EA" w:rsidR="00E06AE7" w:rsidRPr="009C1281"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参考资料</w:t>
            </w:r>
          </w:p>
        </w:tc>
        <w:tc>
          <w:tcPr>
            <w:tcW w:w="2840" w:type="dxa"/>
          </w:tcPr>
          <w:p w14:paraId="2B6FFB11" w14:textId="77777777" w:rsidR="00E06AE7" w:rsidRDefault="00E06AE7" w:rsidP="00ED6836">
            <w:pPr>
              <w:rPr>
                <w:rFonts w:ascii="Times New Roman" w:hAnsi="Times New Roman" w:cs="Times New Roman"/>
                <w:lang w:eastAsia="zh-HK"/>
              </w:rPr>
            </w:pPr>
          </w:p>
        </w:tc>
        <w:tc>
          <w:tcPr>
            <w:tcW w:w="850" w:type="dxa"/>
          </w:tcPr>
          <w:p w14:paraId="01FF7972" w14:textId="1C778E18" w:rsidR="00E06AE7" w:rsidRPr="003E47C9" w:rsidRDefault="00551158" w:rsidP="00E06AE7">
            <w:pPr>
              <w:rPr>
                <w:rFonts w:ascii="Times New Roman" w:hAnsi="Times New Roman" w:cs="Times New Roman"/>
                <w:lang w:eastAsia="zh-HK"/>
              </w:rPr>
            </w:pPr>
            <w:r w:rsidRPr="00551158">
              <w:rPr>
                <w:rFonts w:ascii="Times New Roman" w:eastAsia="DengXian" w:hAnsi="Times New Roman" w:cs="Times New Roman" w:hint="eastAsia"/>
                <w:lang w:eastAsia="zh-CN"/>
              </w:rPr>
              <w:t>页</w:t>
            </w:r>
            <w:r w:rsidR="00602E76">
              <w:rPr>
                <w:rFonts w:ascii="Times New Roman" w:eastAsia="DengXian" w:hAnsi="Times New Roman" w:cs="Times New Roman"/>
                <w:lang w:eastAsia="zh-CN"/>
              </w:rPr>
              <w:t>38</w:t>
            </w:r>
          </w:p>
        </w:tc>
      </w:tr>
    </w:tbl>
    <w:p w14:paraId="110B270B" w14:textId="77777777" w:rsidR="002F73E9" w:rsidRDefault="002F73E9" w:rsidP="00E06AE7">
      <w:pPr>
        <w:rPr>
          <w:color w:val="FF0000"/>
        </w:rPr>
      </w:pPr>
    </w:p>
    <w:p w14:paraId="26FC5ABB" w14:textId="1EF68791" w:rsidR="002F73E9" w:rsidRDefault="00551158" w:rsidP="002F73E9">
      <w:pPr>
        <w:rPr>
          <w:b/>
        </w:rPr>
      </w:pPr>
      <w:r w:rsidRPr="00551158">
        <w:rPr>
          <w:rFonts w:eastAsia="DengXian" w:hint="eastAsia"/>
          <w:b/>
          <w:lang w:eastAsia="zh-CN"/>
        </w:rPr>
        <w:t>注：教师可因应课程设计及课时，</w:t>
      </w:r>
    </w:p>
    <w:p w14:paraId="6D8B444C" w14:textId="0221A4B3" w:rsidR="002F73E9" w:rsidRDefault="00551158" w:rsidP="00EB72F3">
      <w:pPr>
        <w:pStyle w:val="a4"/>
        <w:numPr>
          <w:ilvl w:val="0"/>
          <w:numId w:val="34"/>
        </w:numPr>
        <w:ind w:leftChars="0"/>
        <w:rPr>
          <w:b/>
        </w:rPr>
      </w:pPr>
      <w:r w:rsidRPr="00551158">
        <w:rPr>
          <w:rFonts w:eastAsia="DengXian" w:hint="eastAsia"/>
          <w:b/>
          <w:lang w:eastAsia="zh-CN"/>
        </w:rPr>
        <w:t>完成整个组合单元；或</w:t>
      </w:r>
    </w:p>
    <w:p w14:paraId="15E4D104" w14:textId="4350018C" w:rsidR="002F73E9" w:rsidRDefault="00551158" w:rsidP="002F73E9">
      <w:pPr>
        <w:pStyle w:val="a4"/>
        <w:numPr>
          <w:ilvl w:val="0"/>
          <w:numId w:val="34"/>
        </w:numPr>
        <w:ind w:leftChars="0"/>
        <w:rPr>
          <w:b/>
        </w:rPr>
      </w:pPr>
      <w:r w:rsidRPr="00551158">
        <w:rPr>
          <w:rFonts w:eastAsia="DengXian" w:hint="eastAsia"/>
          <w:b/>
          <w:lang w:eastAsia="zh-CN"/>
        </w:rPr>
        <w:t>选择教授</w:t>
      </w:r>
      <w:r w:rsidRPr="00551158">
        <w:rPr>
          <w:rFonts w:ascii="Times New Roman" w:eastAsia="DengXian" w:hAnsi="Times New Roman" w:cs="Times New Roman" w:hint="eastAsia"/>
          <w:b/>
          <w:lang w:eastAsia="zh-CN"/>
        </w:rPr>
        <w:t>第一、第二课节，及第三、第四课节；</w:t>
      </w:r>
      <w:r w:rsidRPr="00551158">
        <w:rPr>
          <w:rFonts w:eastAsia="DengXian" w:hint="eastAsia"/>
          <w:b/>
          <w:lang w:eastAsia="zh-CN"/>
        </w:rPr>
        <w:t>或</w:t>
      </w:r>
    </w:p>
    <w:p w14:paraId="3E7813E0" w14:textId="12AB22B6" w:rsidR="008C0DB0" w:rsidRPr="002F73E9" w:rsidRDefault="00551158" w:rsidP="002F73E9">
      <w:pPr>
        <w:pStyle w:val="a4"/>
        <w:numPr>
          <w:ilvl w:val="0"/>
          <w:numId w:val="34"/>
        </w:numPr>
        <w:ind w:leftChars="0"/>
        <w:rPr>
          <w:b/>
        </w:rPr>
      </w:pPr>
      <w:r w:rsidRPr="00551158">
        <w:rPr>
          <w:rFonts w:eastAsia="DengXian" w:hint="eastAsia"/>
          <w:b/>
          <w:lang w:eastAsia="zh-CN"/>
        </w:rPr>
        <w:t>选择教授</w:t>
      </w:r>
      <w:r w:rsidRPr="00551158">
        <w:rPr>
          <w:rFonts w:ascii="Times New Roman" w:eastAsia="DengXian" w:hAnsi="Times New Roman" w:cs="Times New Roman" w:hint="eastAsia"/>
          <w:b/>
          <w:lang w:eastAsia="zh-CN"/>
        </w:rPr>
        <w:t>第一、第二课节，及第五、第六课节</w:t>
      </w:r>
      <w:r w:rsidRPr="00551158">
        <w:rPr>
          <w:rFonts w:eastAsia="DengXian" w:hint="eastAsia"/>
          <w:b/>
          <w:lang w:eastAsia="zh-CN"/>
        </w:rPr>
        <w:t>。</w:t>
      </w:r>
    </w:p>
    <w:p w14:paraId="72285824" w14:textId="77777777" w:rsidR="00E06AE7" w:rsidRDefault="00E06AE7">
      <w:pPr>
        <w:rPr>
          <w:rFonts w:ascii="Times New Roman" w:hAnsi="Times New Roman" w:cs="Times New Roman"/>
          <w:b/>
          <w:color w:val="FF0000"/>
        </w:rPr>
      </w:pPr>
      <w:r>
        <w:rPr>
          <w:rFonts w:ascii="Times New Roman" w:hAnsi="Times New Roman" w:cs="Times New Roman"/>
          <w:b/>
          <w:color w:val="FF0000"/>
        </w:rPr>
        <w:br w:type="page"/>
      </w:r>
    </w:p>
    <w:p w14:paraId="0529E82E" w14:textId="297009D0" w:rsidR="0022203A" w:rsidRDefault="00551158" w:rsidP="0022203A">
      <w:pPr>
        <w:pStyle w:val="af5"/>
        <w:snapToGrid w:val="0"/>
        <w:jc w:val="center"/>
        <w:rPr>
          <w:rFonts w:ascii="微軟正黑體" w:eastAsia="微軟正黑體" w:hAnsi="微軟正黑體" w:cs="Times New Roman"/>
          <w:b/>
          <w:sz w:val="28"/>
          <w:szCs w:val="28"/>
          <w:lang w:eastAsia="zh-HK"/>
        </w:rPr>
      </w:pPr>
      <w:r w:rsidRPr="00551158">
        <w:rPr>
          <w:rFonts w:ascii="微軟正黑體" w:eastAsia="DengXian" w:hAnsi="微軟正黑體" w:cs="Times New Roman" w:hint="eastAsia"/>
          <w:b/>
          <w:sz w:val="28"/>
          <w:szCs w:val="28"/>
          <w:lang w:eastAsia="zh-CN"/>
        </w:rPr>
        <w:t>组合单元：国家经济的近期发展：</w:t>
      </w:r>
    </w:p>
    <w:p w14:paraId="33808885" w14:textId="79012842" w:rsidR="002118DA" w:rsidRPr="0022203A" w:rsidRDefault="00551158" w:rsidP="0022203A">
      <w:pPr>
        <w:pStyle w:val="af5"/>
        <w:snapToGrid w:val="0"/>
        <w:jc w:val="center"/>
        <w:rPr>
          <w:rFonts w:ascii="Times New Roman" w:hAnsi="Times New Roman"/>
          <w:b/>
          <w:sz w:val="28"/>
          <w:szCs w:val="28"/>
        </w:rPr>
      </w:pPr>
      <w:r w:rsidRPr="00551158">
        <w:rPr>
          <w:rFonts w:ascii="微軟正黑體" w:eastAsia="DengXian" w:hAnsi="微軟正黑體" w:cs="Times New Roman" w:hint="eastAsia"/>
          <w:b/>
          <w:sz w:val="28"/>
          <w:szCs w:val="28"/>
          <w:lang w:eastAsia="zh-CN"/>
        </w:rPr>
        <w:t>粤港澳大湾区建设及「一带一路」倡议</w:t>
      </w:r>
    </w:p>
    <w:tbl>
      <w:tblPr>
        <w:tblStyle w:val="a3"/>
        <w:tblW w:w="0" w:type="auto"/>
        <w:jc w:val="center"/>
        <w:tblLook w:val="04A0" w:firstRow="1" w:lastRow="0" w:firstColumn="1" w:lastColumn="0" w:noHBand="0" w:noVBand="1"/>
      </w:tblPr>
      <w:tblGrid>
        <w:gridCol w:w="1555"/>
        <w:gridCol w:w="6659"/>
      </w:tblGrid>
      <w:tr w:rsidR="002118DA" w:rsidRPr="006F58AC" w14:paraId="77F0615C" w14:textId="77777777" w:rsidTr="004F186A">
        <w:trPr>
          <w:trHeight w:val="423"/>
          <w:jc w:val="center"/>
        </w:trPr>
        <w:tc>
          <w:tcPr>
            <w:tcW w:w="1555" w:type="dxa"/>
          </w:tcPr>
          <w:p w14:paraId="65022391" w14:textId="0E509F94" w:rsidR="002118DA" w:rsidRPr="003C3901" w:rsidRDefault="00551158" w:rsidP="00C76FFE">
            <w:pPr>
              <w:rPr>
                <w:rFonts w:ascii="Times New Roman" w:hAnsi="Times New Roman" w:cs="Times New Roman"/>
                <w:b/>
              </w:rPr>
            </w:pPr>
            <w:r w:rsidRPr="00551158">
              <w:rPr>
                <w:rFonts w:ascii="Times New Roman" w:eastAsia="DengXian" w:hAnsi="Times New Roman" w:cs="Times New Roman" w:hint="eastAsia"/>
                <w:b/>
                <w:lang w:eastAsia="zh-CN"/>
              </w:rPr>
              <w:t>简介：</w:t>
            </w:r>
          </w:p>
        </w:tc>
        <w:tc>
          <w:tcPr>
            <w:tcW w:w="6659" w:type="dxa"/>
          </w:tcPr>
          <w:p w14:paraId="1E1B55EF" w14:textId="4A377109" w:rsidR="002118DA" w:rsidRPr="003C3901" w:rsidRDefault="00551158" w:rsidP="003B6668">
            <w:pPr>
              <w:jc w:val="both"/>
              <w:rPr>
                <w:rFonts w:ascii="Times New Roman" w:hAnsi="Times New Roman" w:cs="Times New Roman"/>
                <w:lang w:eastAsia="zh-CN"/>
              </w:rPr>
            </w:pPr>
            <w:r w:rsidRPr="00551158">
              <w:rPr>
                <w:rFonts w:ascii="Times New Roman" w:eastAsia="DengXian" w:hAnsi="Times New Roman" w:cs="Times New Roman" w:hint="eastAsia"/>
                <w:lang w:eastAsia="zh-CN"/>
              </w:rPr>
              <w:t>自改革开放以来，国家的经济发展迅速，并崛起成为世界重要的经济体系。为达至国家经济的持续发展，近年国家推行了多项政策，包括粤港澳大湾区建设和「一带一路」倡议等，藉以带动内地不同区域的经济发展，以及推动与其他国家／地区在经济和社会等不同领域的联系。</w:t>
            </w:r>
          </w:p>
          <w:p w14:paraId="19BC66A7" w14:textId="1DC92515" w:rsidR="002118DA" w:rsidRDefault="002118DA" w:rsidP="003B6668">
            <w:pPr>
              <w:jc w:val="both"/>
              <w:rPr>
                <w:rFonts w:ascii="Times New Roman" w:hAnsi="Times New Roman" w:cs="Times New Roman"/>
                <w:lang w:eastAsia="zh-CN"/>
              </w:rPr>
            </w:pPr>
          </w:p>
          <w:p w14:paraId="6BBACA50" w14:textId="0003E5A4" w:rsidR="00E24484" w:rsidRPr="00E24484" w:rsidRDefault="00551158" w:rsidP="003B6668">
            <w:pPr>
              <w:jc w:val="both"/>
              <w:rPr>
                <w:rFonts w:ascii="Times New Roman" w:hAnsi="Times New Roman" w:cs="Times New Roman"/>
                <w:lang w:eastAsia="zh-CN"/>
              </w:rPr>
            </w:pPr>
            <w:r w:rsidRPr="00551158">
              <w:rPr>
                <w:rFonts w:ascii="Times New Roman" w:eastAsia="DengXian" w:hAnsi="Times New Roman" w:cs="Times New Roman" w:hint="eastAsia"/>
                <w:lang w:eastAsia="zh-CN"/>
              </w:rPr>
              <w:t>香港既是国际金融中心，也是亚太区重要的贸易和航运枢纽，香港不但在粤港澳大湾区的经济发展上扮演重要的角色，更在「一带一路」倡议下担当「超级联系人」的角色。学生可藉本组合单元的学习，认识国家的经济发展，及国家对经济发展的规划和调控，从而了解国家经济的发展路向。</w:t>
            </w:r>
            <w:r w:rsidRPr="00551158">
              <w:rPr>
                <w:rFonts w:ascii="Times New Roman" w:eastAsia="DengXian" w:hAnsi="Times New Roman" w:cs="Times New Roman"/>
                <w:lang w:eastAsia="zh-CN"/>
              </w:rPr>
              <w:t xml:space="preserve"> </w:t>
            </w:r>
          </w:p>
        </w:tc>
      </w:tr>
      <w:tr w:rsidR="00E24484" w:rsidRPr="006F58AC" w14:paraId="38772211" w14:textId="77777777" w:rsidTr="004F186A">
        <w:trPr>
          <w:jc w:val="center"/>
        </w:trPr>
        <w:tc>
          <w:tcPr>
            <w:tcW w:w="1555" w:type="dxa"/>
          </w:tcPr>
          <w:p w14:paraId="6A6963FC" w14:textId="40518B18" w:rsidR="00E24484" w:rsidRPr="003C3901" w:rsidRDefault="00551158" w:rsidP="00E24484">
            <w:pPr>
              <w:rPr>
                <w:rFonts w:ascii="Times New Roman" w:hAnsi="Times New Roman" w:cs="Times New Roman"/>
                <w:b/>
              </w:rPr>
            </w:pPr>
            <w:r w:rsidRPr="00551158">
              <w:rPr>
                <w:rFonts w:ascii="Times New Roman" w:eastAsia="DengXian" w:hAnsi="Times New Roman" w:cs="Times New Roman" w:hint="eastAsia"/>
                <w:b/>
                <w:lang w:eastAsia="zh-CN"/>
              </w:rPr>
              <w:t>教学目的：</w:t>
            </w:r>
          </w:p>
        </w:tc>
        <w:tc>
          <w:tcPr>
            <w:tcW w:w="6659" w:type="dxa"/>
          </w:tcPr>
          <w:p w14:paraId="682D99EE" w14:textId="448FAEA3" w:rsidR="00E24484" w:rsidRPr="003D15AE" w:rsidRDefault="00551158" w:rsidP="00F9317F">
            <w:pPr>
              <w:jc w:val="both"/>
              <w:rPr>
                <w:rFonts w:ascii="Times New Roman" w:hAnsi="Times New Roman" w:cs="Times New Roman"/>
              </w:rPr>
            </w:pPr>
            <w:r w:rsidRPr="00551158">
              <w:rPr>
                <w:rFonts w:ascii="Times New Roman" w:eastAsia="DengXian" w:hAnsi="Times New Roman" w:cs="Times New Roman" w:hint="eastAsia"/>
                <w:lang w:eastAsia="zh-CN"/>
              </w:rPr>
              <w:t>帮助学生认识国家经济的近期发展，并了解近年国家对经济发展作出的规划和调控，及香港从中扮演的角色，从而增加对国家的认识和归属感。</w:t>
            </w:r>
          </w:p>
        </w:tc>
      </w:tr>
      <w:tr w:rsidR="002118DA" w:rsidRPr="006F58AC" w14:paraId="7FE36823" w14:textId="77777777" w:rsidTr="004F186A">
        <w:trPr>
          <w:jc w:val="center"/>
        </w:trPr>
        <w:tc>
          <w:tcPr>
            <w:tcW w:w="1555" w:type="dxa"/>
          </w:tcPr>
          <w:p w14:paraId="5BD401D4" w14:textId="3BF601E9" w:rsidR="002118DA" w:rsidRPr="003C3901" w:rsidRDefault="00551158" w:rsidP="00C76FFE">
            <w:pPr>
              <w:rPr>
                <w:rFonts w:ascii="Times New Roman" w:hAnsi="Times New Roman" w:cs="Times New Roman"/>
                <w:b/>
              </w:rPr>
            </w:pPr>
            <w:r w:rsidRPr="00551158">
              <w:rPr>
                <w:rFonts w:ascii="Times New Roman" w:eastAsia="DengXian" w:hAnsi="Times New Roman" w:cs="Times New Roman" w:hint="eastAsia"/>
                <w:b/>
                <w:lang w:eastAsia="zh-CN"/>
              </w:rPr>
              <w:t>学习要点：</w:t>
            </w:r>
          </w:p>
        </w:tc>
        <w:tc>
          <w:tcPr>
            <w:tcW w:w="6659" w:type="dxa"/>
          </w:tcPr>
          <w:p w14:paraId="6F570225" w14:textId="1519140F" w:rsidR="002118DA" w:rsidRPr="003C3901"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国家的经济体系如何出现变化？</w:t>
            </w:r>
          </w:p>
          <w:p w14:paraId="77FA475D" w14:textId="52A052BC" w:rsidR="002118DA" w:rsidRPr="003C3901"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国家对经济发展作出了哪些规划和调控？</w:t>
            </w:r>
          </w:p>
          <w:p w14:paraId="5790B9CA" w14:textId="7CA3453A" w:rsidR="002118DA" w:rsidRPr="003C3901"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粤港澳大湾区具有哪些发展优势？</w:t>
            </w:r>
          </w:p>
          <w:p w14:paraId="5021FE91" w14:textId="1D32F911" w:rsidR="002118DA"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香港在粤港澳大湾区建设中扮演着</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角色？</w:t>
            </w:r>
          </w:p>
          <w:p w14:paraId="35146E53" w14:textId="74C27388" w:rsidR="00E24484" w:rsidRPr="00AF7F7B"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国家推行了哪些政策，以配合「一带一路」倡议？</w:t>
            </w:r>
          </w:p>
          <w:p w14:paraId="66344FB9" w14:textId="38C9E67A" w:rsidR="00E24484" w:rsidRPr="003C3901" w:rsidRDefault="00551158" w:rsidP="003B6668">
            <w:pPr>
              <w:pStyle w:val="a4"/>
              <w:numPr>
                <w:ilvl w:val="0"/>
                <w:numId w:val="19"/>
              </w:numPr>
              <w:ind w:leftChars="0"/>
              <w:jc w:val="both"/>
              <w:rPr>
                <w:rFonts w:ascii="Times New Roman" w:hAnsi="Times New Roman" w:cs="Times New Roman"/>
              </w:rPr>
            </w:pPr>
            <w:r w:rsidRPr="00551158">
              <w:rPr>
                <w:rFonts w:ascii="Times New Roman" w:eastAsia="DengXian" w:hAnsi="Times New Roman" w:cs="Times New Roman" w:hint="eastAsia"/>
                <w:lang w:eastAsia="zh-CN"/>
              </w:rPr>
              <w:t>香港在「一带一路」倡议中具备哪些发展优势？</w:t>
            </w:r>
          </w:p>
        </w:tc>
      </w:tr>
      <w:tr w:rsidR="002118DA" w:rsidRPr="006F58AC" w14:paraId="0EACFD11" w14:textId="77777777" w:rsidTr="004F186A">
        <w:trPr>
          <w:jc w:val="center"/>
        </w:trPr>
        <w:tc>
          <w:tcPr>
            <w:tcW w:w="1555" w:type="dxa"/>
            <w:tcBorders>
              <w:bottom w:val="single" w:sz="4" w:space="0" w:color="auto"/>
            </w:tcBorders>
          </w:tcPr>
          <w:p w14:paraId="17B48548" w14:textId="52B97277" w:rsidR="002118DA" w:rsidRPr="003C3901" w:rsidRDefault="00551158" w:rsidP="00C76FFE">
            <w:pPr>
              <w:rPr>
                <w:rFonts w:ascii="Times New Roman" w:hAnsi="Times New Roman" w:cs="Times New Roman"/>
                <w:b/>
              </w:rPr>
            </w:pPr>
            <w:r w:rsidRPr="00551158">
              <w:rPr>
                <w:rFonts w:ascii="Times New Roman" w:eastAsia="DengXian" w:hAnsi="Times New Roman" w:cs="Times New Roman" w:hint="eastAsia"/>
                <w:b/>
                <w:lang w:eastAsia="zh-CN"/>
              </w:rPr>
              <w:t>建议课节：</w:t>
            </w:r>
          </w:p>
        </w:tc>
        <w:tc>
          <w:tcPr>
            <w:tcW w:w="6659" w:type="dxa"/>
            <w:tcBorders>
              <w:bottom w:val="single" w:sz="4" w:space="0" w:color="auto"/>
            </w:tcBorders>
          </w:tcPr>
          <w:p w14:paraId="0369D8C0" w14:textId="43E20C54" w:rsidR="002118DA" w:rsidRPr="003C3901" w:rsidRDefault="00551158" w:rsidP="003B6668">
            <w:pPr>
              <w:jc w:val="both"/>
              <w:rPr>
                <w:rFonts w:ascii="Times New Roman" w:hAnsi="Times New Roman" w:cs="Times New Roman"/>
              </w:rPr>
            </w:pPr>
            <w:r w:rsidRPr="00551158">
              <w:rPr>
                <w:rFonts w:ascii="Times New Roman" w:eastAsia="DengXian" w:hAnsi="Times New Roman" w:cs="Times New Roman"/>
                <w:lang w:eastAsia="zh-CN"/>
              </w:rPr>
              <w:t>6</w:t>
            </w:r>
            <w:r w:rsidRPr="00551158">
              <w:rPr>
                <w:rFonts w:ascii="Times New Roman" w:eastAsia="DengXian" w:hAnsi="Times New Roman" w:cs="Times New Roman" w:hint="eastAsia"/>
                <w:lang w:eastAsia="zh-CN"/>
              </w:rPr>
              <w:t>课节（</w:t>
            </w:r>
            <w:r w:rsidRPr="00551158">
              <w:rPr>
                <w:rFonts w:ascii="Times New Roman" w:eastAsia="DengXian" w:hAnsi="Times New Roman" w:cs="Times New Roman"/>
                <w:lang w:eastAsia="zh-CN"/>
              </w:rPr>
              <w:t>40</w:t>
            </w:r>
            <w:r w:rsidRPr="00551158">
              <w:rPr>
                <w:rFonts w:ascii="Times New Roman" w:eastAsia="DengXian" w:hAnsi="Times New Roman" w:cs="Times New Roman" w:hint="eastAsia"/>
                <w:lang w:eastAsia="zh-CN"/>
              </w:rPr>
              <w:t>分钟一课节）</w:t>
            </w:r>
          </w:p>
        </w:tc>
      </w:tr>
      <w:tr w:rsidR="002118DA" w:rsidRPr="006F58AC" w14:paraId="4FEAC1C5" w14:textId="77777777" w:rsidTr="004F186A">
        <w:trPr>
          <w:jc w:val="center"/>
        </w:trPr>
        <w:tc>
          <w:tcPr>
            <w:tcW w:w="1555" w:type="dxa"/>
            <w:tcBorders>
              <w:left w:val="nil"/>
              <w:bottom w:val="single" w:sz="4" w:space="0" w:color="auto"/>
              <w:right w:val="nil"/>
            </w:tcBorders>
          </w:tcPr>
          <w:p w14:paraId="1D753B50" w14:textId="77777777" w:rsidR="002118DA" w:rsidRPr="006F58AC" w:rsidRDefault="002118DA" w:rsidP="00C76FFE">
            <w:pPr>
              <w:rPr>
                <w:rFonts w:ascii="Times New Roman" w:hAnsi="Times New Roman" w:cs="Times New Roman"/>
                <w:b/>
                <w:color w:val="FF0000"/>
              </w:rPr>
            </w:pPr>
          </w:p>
        </w:tc>
        <w:tc>
          <w:tcPr>
            <w:tcW w:w="6659" w:type="dxa"/>
            <w:tcBorders>
              <w:left w:val="nil"/>
              <w:bottom w:val="single" w:sz="4" w:space="0" w:color="auto"/>
              <w:right w:val="nil"/>
            </w:tcBorders>
          </w:tcPr>
          <w:p w14:paraId="35712023" w14:textId="77777777" w:rsidR="002118DA" w:rsidRPr="006F58AC" w:rsidRDefault="002118DA" w:rsidP="003B6668">
            <w:pPr>
              <w:jc w:val="both"/>
              <w:rPr>
                <w:rFonts w:ascii="Times New Roman" w:hAnsi="Times New Roman" w:cs="Times New Roman"/>
                <w:color w:val="FF0000"/>
              </w:rPr>
            </w:pPr>
          </w:p>
        </w:tc>
      </w:tr>
      <w:tr w:rsidR="002118DA" w:rsidRPr="006F58AC" w14:paraId="20A64F51" w14:textId="77777777" w:rsidTr="004F186A">
        <w:trPr>
          <w:jc w:val="center"/>
        </w:trPr>
        <w:tc>
          <w:tcPr>
            <w:tcW w:w="1555" w:type="dxa"/>
            <w:tcBorders>
              <w:left w:val="single" w:sz="4" w:space="0" w:color="auto"/>
              <w:right w:val="single" w:sz="4" w:space="0" w:color="auto"/>
            </w:tcBorders>
          </w:tcPr>
          <w:p w14:paraId="1C11086D" w14:textId="56B817CF" w:rsidR="007F4190" w:rsidRDefault="00551158">
            <w:pPr>
              <w:rPr>
                <w:rFonts w:ascii="Times New Roman" w:hAnsi="Times New Roman" w:cs="Times New Roman"/>
                <w:b/>
              </w:rPr>
            </w:pPr>
            <w:r w:rsidRPr="00551158">
              <w:rPr>
                <w:rFonts w:eastAsia="DengXian" w:hint="eastAsia"/>
                <w:b/>
                <w:lang w:eastAsia="zh-CN"/>
              </w:rPr>
              <w:t>相关</w:t>
            </w:r>
            <w:r w:rsidRPr="00551158">
              <w:rPr>
                <w:rFonts w:ascii="Times New Roman" w:eastAsia="DengXian" w:hAnsi="Times New Roman" w:cs="Times New Roman" w:hint="eastAsia"/>
                <w:b/>
                <w:lang w:eastAsia="zh-CN"/>
              </w:rPr>
              <w:t>必须</w:t>
            </w:r>
          </w:p>
          <w:p w14:paraId="7C188159" w14:textId="28357C6F" w:rsidR="002118DA" w:rsidRPr="003C3901" w:rsidRDefault="00551158">
            <w:pPr>
              <w:rPr>
                <w:rFonts w:ascii="Times New Roman" w:hAnsi="Times New Roman" w:cs="Times New Roman"/>
                <w:b/>
              </w:rPr>
            </w:pPr>
            <w:r w:rsidRPr="00551158">
              <w:rPr>
                <w:rFonts w:ascii="Times New Roman" w:eastAsia="DengXian" w:hAnsi="Times New Roman" w:cs="Times New Roman" w:hint="eastAsia"/>
                <w:b/>
                <w:lang w:eastAsia="zh-CN"/>
              </w:rPr>
              <w:t>学习元素：</w:t>
            </w:r>
          </w:p>
        </w:tc>
        <w:tc>
          <w:tcPr>
            <w:tcW w:w="6659" w:type="dxa"/>
            <w:tcBorders>
              <w:left w:val="single" w:sz="4" w:space="0" w:color="auto"/>
              <w:right w:val="single" w:sz="4" w:space="0" w:color="auto"/>
            </w:tcBorders>
          </w:tcPr>
          <w:p w14:paraId="53272AEB" w14:textId="675F8911" w:rsidR="002118DA" w:rsidRPr="003C3901" w:rsidRDefault="00551158" w:rsidP="003B6668">
            <w:pPr>
              <w:pStyle w:val="a4"/>
              <w:numPr>
                <w:ilvl w:val="0"/>
                <w:numId w:val="18"/>
              </w:numPr>
              <w:ind w:leftChars="0"/>
              <w:jc w:val="both"/>
              <w:rPr>
                <w:rFonts w:ascii="Times New Roman" w:hAnsi="Times New Roman" w:cs="Times New Roman"/>
              </w:rPr>
            </w:pPr>
            <w:r w:rsidRPr="00551158">
              <w:rPr>
                <w:rFonts w:ascii="Times New Roman" w:eastAsia="DengXian" w:hAnsi="Times New Roman" w:cs="Times New Roman" w:hint="eastAsia"/>
                <w:lang w:eastAsia="zh-CN"/>
              </w:rPr>
              <w:t>国家经济的概况及促进经济发展的因素</w:t>
            </w:r>
          </w:p>
        </w:tc>
      </w:tr>
      <w:tr w:rsidR="002118DA" w:rsidRPr="006F58AC" w14:paraId="4C611A53" w14:textId="77777777" w:rsidTr="004F186A">
        <w:trPr>
          <w:jc w:val="center"/>
        </w:trPr>
        <w:tc>
          <w:tcPr>
            <w:tcW w:w="1555" w:type="dxa"/>
            <w:shd w:val="clear" w:color="auto" w:fill="auto"/>
          </w:tcPr>
          <w:p w14:paraId="273D9704" w14:textId="2463ADEF" w:rsidR="002118DA" w:rsidRPr="00AB1829" w:rsidRDefault="00551158" w:rsidP="00C76FFE">
            <w:pPr>
              <w:rPr>
                <w:rFonts w:eastAsia="新細明體"/>
                <w:b/>
              </w:rPr>
            </w:pPr>
            <w:r w:rsidRPr="00551158">
              <w:rPr>
                <w:rFonts w:eastAsia="DengXian" w:hint="eastAsia"/>
                <w:b/>
                <w:lang w:eastAsia="zh-CN"/>
              </w:rPr>
              <w:t>相关单元：</w:t>
            </w:r>
          </w:p>
        </w:tc>
        <w:tc>
          <w:tcPr>
            <w:tcW w:w="6659" w:type="dxa"/>
            <w:shd w:val="clear" w:color="auto" w:fill="auto"/>
          </w:tcPr>
          <w:p w14:paraId="29A10017" w14:textId="4F68ACA3" w:rsidR="00591615" w:rsidRPr="000418C7" w:rsidRDefault="00551158" w:rsidP="00591615">
            <w:pPr>
              <w:jc w:val="both"/>
              <w:rPr>
                <w:rFonts w:ascii="新細明體" w:eastAsia="新細明體" w:hAnsi="新細明體"/>
                <w:b/>
              </w:rPr>
            </w:pPr>
            <w:r w:rsidRPr="00551158">
              <w:rPr>
                <w:rFonts w:ascii="新細明體" w:eastAsia="DengXian" w:hAnsi="新細明體" w:hint="eastAsia"/>
                <w:b/>
                <w:lang w:eastAsia="zh-CN"/>
              </w:rPr>
              <w:t>生活与社会</w:t>
            </w:r>
            <w:r w:rsidRPr="00551158">
              <w:rPr>
                <w:rFonts w:ascii="Times New Roman" w:eastAsia="DengXian" w:hAnsi="Times New Roman" w:cs="Times New Roman" w:hint="eastAsia"/>
                <w:b/>
                <w:lang w:eastAsia="zh-CN"/>
              </w:rPr>
              <w:t>（中一至中三）</w:t>
            </w:r>
          </w:p>
          <w:p w14:paraId="00D73DF6" w14:textId="1069DC45" w:rsidR="002118DA" w:rsidRPr="000418C7" w:rsidRDefault="00551158" w:rsidP="003B6668">
            <w:pPr>
              <w:pStyle w:val="a4"/>
              <w:numPr>
                <w:ilvl w:val="0"/>
                <w:numId w:val="18"/>
              </w:numPr>
              <w:ind w:leftChars="0"/>
              <w:jc w:val="both"/>
              <w:rPr>
                <w:rFonts w:ascii="新細明體" w:eastAsia="新細明體" w:hAnsi="新細明體"/>
              </w:rPr>
            </w:pPr>
            <w:r w:rsidRPr="00551158">
              <w:rPr>
                <w:rFonts w:ascii="新細明體" w:eastAsia="DengXian" w:hAnsi="新細明體" w:hint="eastAsia"/>
                <w:lang w:eastAsia="zh-CN"/>
              </w:rPr>
              <w:t>核心单元十五：「中国的经济概况」基础部分「中国的宏观经济」及延伸部分「中国的工业」</w:t>
            </w:r>
          </w:p>
          <w:p w14:paraId="5C70C11C" w14:textId="3A734661" w:rsidR="002118DA" w:rsidRPr="000418C7" w:rsidRDefault="00551158" w:rsidP="003B6668">
            <w:pPr>
              <w:pStyle w:val="a4"/>
              <w:numPr>
                <w:ilvl w:val="0"/>
                <w:numId w:val="18"/>
              </w:numPr>
              <w:ind w:leftChars="0"/>
              <w:jc w:val="both"/>
              <w:rPr>
                <w:rFonts w:ascii="新細明體" w:eastAsia="新細明體" w:hAnsi="新細明體"/>
              </w:rPr>
            </w:pPr>
            <w:r w:rsidRPr="00551158">
              <w:rPr>
                <w:rFonts w:ascii="新細明體" w:eastAsia="DengXian" w:hAnsi="新細明體" w:hint="eastAsia"/>
                <w:lang w:eastAsia="zh-CN"/>
              </w:rPr>
              <w:t>核心单元十六：「中国政府在经济的角色」基础部分「中国政府对经济的规划与调控」</w:t>
            </w:r>
          </w:p>
          <w:p w14:paraId="1A0C3837" w14:textId="4BF00ED2" w:rsidR="00591615" w:rsidRPr="000418C7" w:rsidRDefault="00551158" w:rsidP="00591615">
            <w:pPr>
              <w:pStyle w:val="a4"/>
              <w:numPr>
                <w:ilvl w:val="0"/>
                <w:numId w:val="18"/>
              </w:numPr>
              <w:ind w:leftChars="0"/>
              <w:jc w:val="both"/>
              <w:rPr>
                <w:rFonts w:ascii="新細明體" w:eastAsia="新細明體" w:hAnsi="新細明體"/>
              </w:rPr>
            </w:pPr>
            <w:r w:rsidRPr="00551158">
              <w:rPr>
                <w:rFonts w:ascii="新細明體" w:eastAsia="DengXian" w:hAnsi="新細明體" w:hint="eastAsia"/>
                <w:lang w:eastAsia="zh-CN"/>
              </w:rPr>
              <w:t>核心单元十七：「中国区域经济的发展」基础部分「区域的经济发展」及延伸部分「广东省的产业转移」</w:t>
            </w:r>
          </w:p>
          <w:p w14:paraId="4E2F8F60" w14:textId="53C67859" w:rsidR="00591615" w:rsidRDefault="00551158" w:rsidP="002242DC">
            <w:pPr>
              <w:jc w:val="both"/>
              <w:rPr>
                <w:rFonts w:ascii="新細明體" w:eastAsia="新細明體" w:hAnsi="新細明體"/>
                <w:b/>
              </w:rPr>
            </w:pPr>
            <w:r w:rsidRPr="00551158">
              <w:rPr>
                <w:rFonts w:ascii="新細明體" w:eastAsia="DengXian" w:hAnsi="新細明體" w:hint="eastAsia"/>
                <w:b/>
                <w:lang w:eastAsia="zh-CN"/>
              </w:rPr>
              <w:t>公民、经济与社会（中一至中三）</w:t>
            </w:r>
          </w:p>
          <w:p w14:paraId="4511805F" w14:textId="3360D819" w:rsidR="00591615" w:rsidRPr="000418C7" w:rsidRDefault="00551158" w:rsidP="007A252A">
            <w:pPr>
              <w:pStyle w:val="a4"/>
              <w:numPr>
                <w:ilvl w:val="0"/>
                <w:numId w:val="18"/>
              </w:numPr>
              <w:ind w:leftChars="0"/>
              <w:jc w:val="both"/>
              <w:rPr>
                <w:rFonts w:asciiTheme="minorEastAsia" w:hAnsiTheme="minorEastAsia"/>
              </w:rPr>
            </w:pPr>
            <w:r w:rsidRPr="00551158">
              <w:rPr>
                <w:rFonts w:asciiTheme="minorEastAsia" w:eastAsia="DengXian" w:hAnsiTheme="minorEastAsia" w:hint="eastAsia"/>
                <w:lang w:eastAsia="zh-CN"/>
              </w:rPr>
              <w:t>单元</w:t>
            </w:r>
            <w:r w:rsidRPr="00551158">
              <w:rPr>
                <w:rFonts w:asciiTheme="minorEastAsia" w:eastAsia="DengXian" w:hAnsiTheme="minorEastAsia"/>
                <w:lang w:eastAsia="zh-CN"/>
              </w:rPr>
              <w:t>2.4</w:t>
            </w:r>
            <w:r w:rsidRPr="00551158">
              <w:rPr>
                <w:rFonts w:asciiTheme="minorEastAsia" w:eastAsia="DengXian" w:hAnsiTheme="minorEastAsia" w:hint="eastAsia"/>
                <w:lang w:eastAsia="zh-CN"/>
              </w:rPr>
              <w:t>：「</w:t>
            </w:r>
            <w:r w:rsidRPr="00551158">
              <w:rPr>
                <w:rFonts w:asciiTheme="minorEastAsia" w:eastAsia="DengXian" w:hAnsiTheme="minorEastAsia" w:cs="DFKaiShu-SB-Estd-BF" w:hint="eastAsia"/>
                <w:kern w:val="0"/>
                <w:lang w:eastAsia="zh-CN"/>
              </w:rPr>
              <w:t>香港的</w:t>
            </w:r>
            <w:r w:rsidRPr="00551158">
              <w:rPr>
                <w:rFonts w:asciiTheme="minorEastAsia" w:eastAsia="DengXian" w:hAnsiTheme="minorEastAsia" w:cs="DFKaiShu-SB-Estd-BF" w:hint="cs"/>
                <w:kern w:val="0"/>
                <w:lang w:eastAsia="zh-CN"/>
              </w:rPr>
              <w:t>经济</w:t>
            </w:r>
            <w:r w:rsidRPr="00551158">
              <w:rPr>
                <w:rFonts w:asciiTheme="minorEastAsia" w:eastAsia="DengXian" w:hAnsiTheme="minorEastAsia" w:cs="DFKaiShu-SB-Estd-BF" w:hint="eastAsia"/>
                <w:kern w:val="0"/>
                <w:lang w:eastAsia="zh-CN"/>
              </w:rPr>
              <w:t>表</w:t>
            </w:r>
            <w:r w:rsidRPr="00551158">
              <w:rPr>
                <w:rFonts w:asciiTheme="minorEastAsia" w:eastAsia="DengXian" w:hAnsiTheme="minorEastAsia" w:cs="DFKaiShu-SB-Estd-BF" w:hint="cs"/>
                <w:kern w:val="0"/>
                <w:lang w:eastAsia="zh-CN"/>
              </w:rPr>
              <w:t>现</w:t>
            </w:r>
            <w:r w:rsidRPr="00551158">
              <w:rPr>
                <w:rFonts w:asciiTheme="minorEastAsia" w:eastAsia="DengXian" w:hAnsiTheme="minorEastAsia" w:cs="DFKaiShu-SB-Estd-BF" w:hint="eastAsia"/>
                <w:kern w:val="0"/>
                <w:lang w:eastAsia="zh-CN"/>
              </w:rPr>
              <w:t>及人力</w:t>
            </w:r>
            <w:r w:rsidRPr="00551158">
              <w:rPr>
                <w:rFonts w:asciiTheme="minorEastAsia" w:eastAsia="DengXian" w:hAnsiTheme="minorEastAsia" w:cs="DFKaiShu-SB-Estd-BF" w:hint="cs"/>
                <w:kern w:val="0"/>
                <w:lang w:eastAsia="zh-CN"/>
              </w:rPr>
              <w:t>资</w:t>
            </w:r>
            <w:r w:rsidRPr="00551158">
              <w:rPr>
                <w:rFonts w:asciiTheme="minorEastAsia" w:eastAsia="DengXian" w:hAnsiTheme="minorEastAsia" w:cs="DFKaiShu-SB-Estd-BF" w:hint="eastAsia"/>
                <w:kern w:val="0"/>
                <w:lang w:eastAsia="zh-CN"/>
              </w:rPr>
              <w:t>源</w:t>
            </w:r>
            <w:r w:rsidRPr="00551158">
              <w:rPr>
                <w:rFonts w:asciiTheme="minorEastAsia" w:eastAsia="DengXian" w:hAnsiTheme="minorEastAsia" w:hint="eastAsia"/>
                <w:lang w:eastAsia="zh-CN"/>
              </w:rPr>
              <w:t>」的学习要点「香港的经济发展与国家发展之间密不可分的关系」</w:t>
            </w:r>
          </w:p>
          <w:p w14:paraId="6F73EB51" w14:textId="412F1A66" w:rsidR="00591615" w:rsidRPr="000418C7" w:rsidRDefault="00551158" w:rsidP="007A252A">
            <w:pPr>
              <w:pStyle w:val="a4"/>
              <w:numPr>
                <w:ilvl w:val="0"/>
                <w:numId w:val="18"/>
              </w:numPr>
              <w:ind w:leftChars="0"/>
              <w:jc w:val="both"/>
              <w:rPr>
                <w:rFonts w:asciiTheme="minorEastAsia" w:hAnsiTheme="minorEastAsia"/>
              </w:rPr>
            </w:pPr>
            <w:r w:rsidRPr="00551158">
              <w:rPr>
                <w:rFonts w:asciiTheme="minorEastAsia" w:eastAsia="DengXian" w:hAnsiTheme="minorEastAsia" w:hint="eastAsia"/>
                <w:lang w:eastAsia="zh-CN"/>
              </w:rPr>
              <w:t>单元</w:t>
            </w:r>
            <w:r w:rsidRPr="00551158">
              <w:rPr>
                <w:rFonts w:asciiTheme="minorEastAsia" w:eastAsia="DengXian" w:hAnsiTheme="minorEastAsia"/>
                <w:lang w:eastAsia="zh-CN"/>
              </w:rPr>
              <w:t>3.2</w:t>
            </w:r>
            <w:r w:rsidRPr="00551158">
              <w:rPr>
                <w:rFonts w:asciiTheme="minorEastAsia" w:eastAsia="DengXian" w:hAnsiTheme="minorEastAsia" w:hint="eastAsia"/>
                <w:lang w:eastAsia="zh-CN"/>
              </w:rPr>
              <w:t>：「</w:t>
            </w:r>
            <w:r w:rsidRPr="00551158">
              <w:rPr>
                <w:rFonts w:asciiTheme="minorEastAsia" w:eastAsia="DengXian" w:hAnsiTheme="minorEastAsia" w:cs="新細明體" w:hint="eastAsia"/>
                <w:kern w:val="0"/>
                <w:lang w:eastAsia="zh-CN"/>
              </w:rPr>
              <w:t>国家经济概况及世界贸易</w:t>
            </w:r>
            <w:r w:rsidRPr="00551158">
              <w:rPr>
                <w:rFonts w:asciiTheme="minorEastAsia" w:eastAsia="DengXian" w:hAnsiTheme="minorEastAsia" w:hint="eastAsia"/>
                <w:lang w:eastAsia="zh-CN"/>
              </w:rPr>
              <w:t>」的学习要点「中央人民政府透过制定和执行重要政策推动经济发展</w:t>
            </w:r>
            <w:r w:rsidRPr="00551158">
              <w:rPr>
                <w:rFonts w:ascii="新細明體" w:eastAsia="DengXian" w:hAnsi="新細明體" w:hint="eastAsia"/>
                <w:lang w:eastAsia="zh-CN"/>
              </w:rPr>
              <w:t>」</w:t>
            </w:r>
          </w:p>
          <w:p w14:paraId="6CAD3898" w14:textId="6AB1531F" w:rsidR="00591615" w:rsidRPr="000418C7" w:rsidRDefault="00551158" w:rsidP="000418C7">
            <w:pPr>
              <w:pStyle w:val="a4"/>
              <w:numPr>
                <w:ilvl w:val="0"/>
                <w:numId w:val="18"/>
              </w:numPr>
              <w:ind w:leftChars="0"/>
              <w:jc w:val="both"/>
              <w:rPr>
                <w:rFonts w:asciiTheme="minorEastAsia" w:hAnsiTheme="minorEastAsia"/>
              </w:rPr>
            </w:pPr>
            <w:r w:rsidRPr="00551158">
              <w:rPr>
                <w:rFonts w:asciiTheme="minorEastAsia" w:eastAsia="DengXian" w:hAnsiTheme="minorEastAsia" w:hint="eastAsia"/>
                <w:lang w:eastAsia="zh-CN"/>
              </w:rPr>
              <w:t>单元</w:t>
            </w:r>
            <w:r w:rsidRPr="00551158">
              <w:rPr>
                <w:rFonts w:asciiTheme="minorEastAsia" w:eastAsia="DengXian" w:hAnsiTheme="minorEastAsia"/>
                <w:lang w:eastAsia="zh-CN"/>
              </w:rPr>
              <w:t>3.3</w:t>
            </w:r>
            <w:r w:rsidRPr="00551158">
              <w:rPr>
                <w:rFonts w:asciiTheme="minorEastAsia" w:eastAsia="DengXian" w:hAnsiTheme="minorEastAsia" w:hint="eastAsia"/>
                <w:lang w:eastAsia="zh-CN"/>
              </w:rPr>
              <w:t>：「</w:t>
            </w:r>
            <w:r w:rsidRPr="00551158">
              <w:rPr>
                <w:rFonts w:asciiTheme="minorEastAsia" w:eastAsia="DengXian" w:hAnsiTheme="minorEastAsia" w:cs="新細明體" w:hint="eastAsia"/>
                <w:kern w:val="0"/>
                <w:lang w:eastAsia="zh-CN"/>
              </w:rPr>
              <w:t>国家的政治体制和国家参与国际事务</w:t>
            </w:r>
            <w:r w:rsidRPr="00551158">
              <w:rPr>
                <w:rFonts w:asciiTheme="minorEastAsia" w:eastAsia="DengXian" w:hAnsiTheme="minorEastAsia" w:hint="eastAsia"/>
                <w:lang w:eastAsia="zh-CN"/>
              </w:rPr>
              <w:t>」的学习要点「</w:t>
            </w:r>
            <w:r w:rsidRPr="00551158">
              <w:rPr>
                <w:rFonts w:asciiTheme="minorEastAsia" w:eastAsia="DengXian" w:hAnsiTheme="minorEastAsia" w:cs="DFKaiShu-SB-Estd-BF" w:hint="eastAsia"/>
                <w:kern w:val="0"/>
                <w:lang w:eastAsia="zh-CN"/>
              </w:rPr>
              <w:t>在中央</w:t>
            </w:r>
            <w:r w:rsidRPr="00551158">
              <w:rPr>
                <w:rFonts w:asciiTheme="minorEastAsia" w:eastAsia="DengXian" w:hAnsiTheme="minorEastAsia" w:cs="DFKaiShu-SB-Estd-BF" w:hint="cs"/>
                <w:kern w:val="0"/>
                <w:lang w:eastAsia="zh-CN"/>
              </w:rPr>
              <w:t>国</w:t>
            </w:r>
            <w:r w:rsidRPr="00551158">
              <w:rPr>
                <w:rFonts w:asciiTheme="minorEastAsia" w:eastAsia="DengXian" w:hAnsiTheme="minorEastAsia" w:cs="DFKaiShu-SB-Estd-BF" w:hint="eastAsia"/>
                <w:kern w:val="0"/>
                <w:lang w:eastAsia="zh-CN"/>
              </w:rPr>
              <w:t>家机构的</w:t>
            </w:r>
            <w:r w:rsidRPr="00551158">
              <w:rPr>
                <w:rFonts w:asciiTheme="minorEastAsia" w:eastAsia="DengXian" w:hAnsiTheme="minorEastAsia" w:cs="DFKaiShu-SB-Estd-BF" w:hint="cs"/>
                <w:kern w:val="0"/>
                <w:lang w:eastAsia="zh-CN"/>
              </w:rPr>
              <w:t>领导</w:t>
            </w:r>
            <w:r w:rsidRPr="00551158">
              <w:rPr>
                <w:rFonts w:asciiTheme="minorEastAsia" w:eastAsia="DengXian" w:hAnsiTheme="minorEastAsia" w:cs="DFKaiShu-SB-Estd-BF" w:hint="eastAsia"/>
                <w:kern w:val="0"/>
                <w:lang w:eastAsia="zh-CN"/>
              </w:rPr>
              <w:t>下</w:t>
            </w:r>
            <w:r w:rsidRPr="00551158">
              <w:rPr>
                <w:rFonts w:asciiTheme="minorEastAsia" w:eastAsia="DengXian" w:hAnsiTheme="minorEastAsia" w:cs="DFKaiShu-SB-Estd-BF" w:hint="cs"/>
                <w:kern w:val="0"/>
                <w:lang w:eastAsia="zh-CN"/>
              </w:rPr>
              <w:t>国</w:t>
            </w:r>
            <w:r w:rsidRPr="00551158">
              <w:rPr>
                <w:rFonts w:asciiTheme="minorEastAsia" w:eastAsia="DengXian" w:hAnsiTheme="minorEastAsia" w:cs="DFKaiShu-SB-Estd-BF" w:hint="eastAsia"/>
                <w:kern w:val="0"/>
                <w:lang w:eastAsia="zh-CN"/>
              </w:rPr>
              <w:t>家</w:t>
            </w:r>
            <w:r w:rsidRPr="00551158">
              <w:rPr>
                <w:rFonts w:asciiTheme="minorEastAsia" w:eastAsia="DengXian" w:hAnsiTheme="minorEastAsia" w:cs="DFKaiShu-SB-Estd-BF" w:hint="cs"/>
                <w:kern w:val="0"/>
                <w:lang w:eastAsia="zh-CN"/>
              </w:rPr>
              <w:t>参</w:t>
            </w:r>
            <w:r w:rsidRPr="00551158">
              <w:rPr>
                <w:rFonts w:asciiTheme="minorEastAsia" w:eastAsia="DengXian" w:hAnsiTheme="minorEastAsia" w:cs="DFKaiShu-SB-Estd-BF" w:hint="eastAsia"/>
                <w:kern w:val="0"/>
                <w:lang w:eastAsia="zh-CN"/>
              </w:rPr>
              <w:t>与</w:t>
            </w:r>
            <w:r w:rsidRPr="00551158">
              <w:rPr>
                <w:rFonts w:asciiTheme="minorEastAsia" w:eastAsia="DengXian" w:hAnsiTheme="minorEastAsia" w:cs="DFKaiShu-SB-Estd-BF" w:hint="cs"/>
                <w:kern w:val="0"/>
                <w:lang w:eastAsia="zh-CN"/>
              </w:rPr>
              <w:t>国际</w:t>
            </w:r>
            <w:r w:rsidRPr="00551158">
              <w:rPr>
                <w:rFonts w:asciiTheme="minorEastAsia" w:eastAsia="DengXian" w:hAnsiTheme="minorEastAsia" w:cs="DFKaiShu-SB-Estd-BF" w:hint="eastAsia"/>
                <w:kern w:val="0"/>
                <w:lang w:eastAsia="zh-CN"/>
              </w:rPr>
              <w:t>事</w:t>
            </w:r>
            <w:r w:rsidRPr="00551158">
              <w:rPr>
                <w:rFonts w:asciiTheme="minorEastAsia" w:eastAsia="DengXian" w:hAnsiTheme="minorEastAsia" w:cs="DFKaiShu-SB-Estd-BF" w:hint="cs"/>
                <w:kern w:val="0"/>
                <w:lang w:eastAsia="zh-CN"/>
              </w:rPr>
              <w:t>务</w:t>
            </w:r>
            <w:r w:rsidRPr="00551158">
              <w:rPr>
                <w:rFonts w:asciiTheme="minorEastAsia" w:eastAsia="DengXian" w:hAnsiTheme="minorEastAsia" w:cs="DFKaiShu-SB-Estd-BF" w:hint="eastAsia"/>
                <w:kern w:val="0"/>
                <w:lang w:eastAsia="zh-CN"/>
              </w:rPr>
              <w:t>的</w:t>
            </w:r>
            <w:r w:rsidRPr="00551158">
              <w:rPr>
                <w:rFonts w:asciiTheme="minorEastAsia" w:eastAsia="DengXian" w:hAnsiTheme="minorEastAsia" w:cs="DFKaiShu-SB-Estd-BF" w:hint="cs"/>
                <w:kern w:val="0"/>
                <w:lang w:eastAsia="zh-CN"/>
              </w:rPr>
              <w:t>发</w:t>
            </w:r>
            <w:r w:rsidRPr="00551158">
              <w:rPr>
                <w:rFonts w:asciiTheme="minorEastAsia" w:eastAsia="DengXian" w:hAnsiTheme="minorEastAsia" w:cs="DFKaiShu-SB-Estd-BF" w:hint="eastAsia"/>
                <w:kern w:val="0"/>
                <w:lang w:eastAsia="zh-CN"/>
              </w:rPr>
              <w:t>展情</w:t>
            </w:r>
            <w:r w:rsidRPr="00551158">
              <w:rPr>
                <w:rFonts w:asciiTheme="minorEastAsia" w:eastAsia="DengXian" w:hAnsiTheme="minorEastAsia" w:cs="DFKaiShu-SB-Estd-BF" w:hint="cs"/>
                <w:kern w:val="0"/>
                <w:lang w:eastAsia="zh-CN"/>
              </w:rPr>
              <w:t>况</w:t>
            </w:r>
            <w:r w:rsidRPr="00551158">
              <w:rPr>
                <w:rFonts w:asciiTheme="minorEastAsia" w:eastAsia="DengXian" w:hAnsiTheme="minorEastAsia" w:hint="eastAsia"/>
                <w:lang w:eastAsia="zh-CN"/>
              </w:rPr>
              <w:t>」</w:t>
            </w:r>
          </w:p>
        </w:tc>
      </w:tr>
    </w:tbl>
    <w:p w14:paraId="452BB3FA" w14:textId="2938F80C" w:rsidR="002118DA" w:rsidRDefault="002118DA">
      <w:pPr>
        <w:rPr>
          <w:color w:val="FF0000"/>
        </w:rPr>
      </w:pPr>
    </w:p>
    <w:p w14:paraId="2329B509" w14:textId="77777777" w:rsidR="0022203A" w:rsidRDefault="0022203A">
      <w:pPr>
        <w:rPr>
          <w:rFonts w:ascii="Times New Roman" w:hAnsi="Times New Roman" w:cs="Times New Roman"/>
          <w:b/>
        </w:rPr>
      </w:pPr>
      <w:r>
        <w:rPr>
          <w:rFonts w:ascii="Times New Roman" w:hAnsi="Times New Roman" w:cs="Times New Roman"/>
          <w:b/>
        </w:rPr>
        <w:br w:type="page"/>
      </w:r>
    </w:p>
    <w:p w14:paraId="77FBEEC4" w14:textId="2BF6DDDC" w:rsidR="00D52C17" w:rsidRPr="00202F71" w:rsidRDefault="00551158" w:rsidP="008C7E44">
      <w:pPr>
        <w:rPr>
          <w:rFonts w:ascii="Times New Roman" w:hAnsi="Times New Roman" w:cs="Times New Roman"/>
          <w:b/>
        </w:rPr>
      </w:pPr>
      <w:r w:rsidRPr="00551158">
        <w:rPr>
          <w:rFonts w:ascii="Times New Roman" w:eastAsia="DengXian" w:hAnsi="Times New Roman" w:cs="Times New Roman" w:hint="eastAsia"/>
          <w:b/>
          <w:lang w:eastAsia="zh-CN"/>
        </w:rPr>
        <w:t>教学设计：</w:t>
      </w:r>
    </w:p>
    <w:p w14:paraId="1703C6CC" w14:textId="7499A80F" w:rsidR="00885D56" w:rsidRPr="00C81CB8" w:rsidRDefault="00551158" w:rsidP="00C81CB8">
      <w:pPr>
        <w:jc w:val="center"/>
        <w:rPr>
          <w:rFonts w:ascii="微軟正黑體" w:eastAsia="微軟正黑體" w:hAnsi="微軟正黑體" w:cs="Times New Roman"/>
          <w:b/>
          <w:sz w:val="28"/>
          <w:szCs w:val="28"/>
        </w:rPr>
      </w:pPr>
      <w:r w:rsidRPr="00551158">
        <w:rPr>
          <w:rFonts w:ascii="微軟正黑體" w:eastAsia="DengXian" w:hAnsi="微軟正黑體" w:cs="Times New Roman" w:hint="eastAsia"/>
          <w:b/>
          <w:sz w:val="28"/>
          <w:szCs w:val="28"/>
          <w:lang w:eastAsia="zh-CN"/>
        </w:rPr>
        <w:t>第一及第二课节</w:t>
      </w:r>
    </w:p>
    <w:tbl>
      <w:tblPr>
        <w:tblStyle w:val="a3"/>
        <w:tblW w:w="0" w:type="auto"/>
        <w:tblLook w:val="04A0" w:firstRow="1" w:lastRow="0" w:firstColumn="1" w:lastColumn="0" w:noHBand="0" w:noVBand="1"/>
      </w:tblPr>
      <w:tblGrid>
        <w:gridCol w:w="1977"/>
        <w:gridCol w:w="786"/>
        <w:gridCol w:w="2763"/>
        <w:gridCol w:w="1572"/>
        <w:gridCol w:w="1192"/>
      </w:tblGrid>
      <w:tr w:rsidR="0047615E" w:rsidRPr="0047615E" w14:paraId="09908F18" w14:textId="77777777" w:rsidTr="006E52F6">
        <w:tc>
          <w:tcPr>
            <w:tcW w:w="1977" w:type="dxa"/>
          </w:tcPr>
          <w:p w14:paraId="06EE41AD" w14:textId="056C6963" w:rsidR="00F97EE3" w:rsidRPr="00A81759"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课题：</w:t>
            </w:r>
          </w:p>
        </w:tc>
        <w:tc>
          <w:tcPr>
            <w:tcW w:w="6313" w:type="dxa"/>
            <w:gridSpan w:val="4"/>
          </w:tcPr>
          <w:p w14:paraId="7D5A3AD9" w14:textId="48F02D18" w:rsidR="00F97EE3" w:rsidRPr="003D15AE" w:rsidRDefault="00551158" w:rsidP="006E52F6">
            <w:pPr>
              <w:rPr>
                <w:rFonts w:ascii="Times New Roman" w:hAnsi="Times New Roman" w:cs="Times New Roman"/>
                <w:b/>
              </w:rPr>
            </w:pPr>
            <w:r w:rsidRPr="00551158">
              <w:rPr>
                <w:rFonts w:ascii="Times New Roman" w:eastAsia="DengXian" w:hAnsi="Times New Roman" w:cs="Times New Roman" w:hint="eastAsia"/>
                <w:b/>
                <w:bCs/>
                <w:lang w:eastAsia="zh-CN"/>
              </w:rPr>
              <w:t>国家</w:t>
            </w:r>
            <w:r w:rsidRPr="00551158">
              <w:rPr>
                <w:rFonts w:ascii="Times New Roman" w:eastAsia="DengXian" w:hAnsi="Times New Roman" w:cs="Times New Roman" w:hint="eastAsia"/>
                <w:b/>
                <w:lang w:eastAsia="zh-CN"/>
              </w:rPr>
              <w:t>对经济发展的规划和调控</w:t>
            </w:r>
          </w:p>
        </w:tc>
      </w:tr>
      <w:tr w:rsidR="0047615E" w:rsidRPr="0047615E" w14:paraId="648987C5" w14:textId="77777777" w:rsidTr="006E52F6">
        <w:tc>
          <w:tcPr>
            <w:tcW w:w="1977" w:type="dxa"/>
          </w:tcPr>
          <w:p w14:paraId="09CE53BA" w14:textId="0AFC114E" w:rsidR="00F97EE3" w:rsidRPr="006867FF"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学习目标：</w:t>
            </w:r>
          </w:p>
        </w:tc>
        <w:tc>
          <w:tcPr>
            <w:tcW w:w="6313" w:type="dxa"/>
            <w:gridSpan w:val="4"/>
          </w:tcPr>
          <w:p w14:paraId="4B6ECF66" w14:textId="4EDD1A1E" w:rsidR="00F97EE3" w:rsidRPr="006867FF" w:rsidRDefault="00551158" w:rsidP="009F7468">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认识国家的经济体系</w:t>
            </w:r>
          </w:p>
          <w:p w14:paraId="75176B2C" w14:textId="4EA9DC5F" w:rsidR="00F97EE3" w:rsidRPr="006867FF" w:rsidRDefault="00551158" w:rsidP="007F4190">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认识负责制定内地重要经济政策的部门、委员会和机构</w:t>
            </w:r>
          </w:p>
          <w:p w14:paraId="1E775F23" w14:textId="1D1BE646" w:rsidR="00F97EE3" w:rsidRPr="006867FF" w:rsidRDefault="00551158" w:rsidP="006867FF">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认识国家对经济发展的规划和调控</w:t>
            </w:r>
          </w:p>
        </w:tc>
      </w:tr>
      <w:tr w:rsidR="0047615E" w:rsidRPr="0047615E" w14:paraId="45245636" w14:textId="77777777" w:rsidTr="006E52F6">
        <w:tc>
          <w:tcPr>
            <w:tcW w:w="2763" w:type="dxa"/>
            <w:gridSpan w:val="2"/>
          </w:tcPr>
          <w:p w14:paraId="0B2A8A67" w14:textId="72493240" w:rsidR="00F97EE3" w:rsidRPr="006867FF"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知识／概念：</w:t>
            </w:r>
          </w:p>
        </w:tc>
        <w:tc>
          <w:tcPr>
            <w:tcW w:w="2763" w:type="dxa"/>
          </w:tcPr>
          <w:p w14:paraId="7A0C523A" w14:textId="5FBAB556" w:rsidR="00F97EE3" w:rsidRPr="006867FF"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技能：</w:t>
            </w:r>
          </w:p>
        </w:tc>
        <w:tc>
          <w:tcPr>
            <w:tcW w:w="2764" w:type="dxa"/>
            <w:gridSpan w:val="2"/>
          </w:tcPr>
          <w:p w14:paraId="45BB7FD8" w14:textId="56008BA3" w:rsidR="00F97EE3" w:rsidRPr="006867FF"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价值观和态度：</w:t>
            </w:r>
          </w:p>
        </w:tc>
      </w:tr>
      <w:tr w:rsidR="0047615E" w:rsidRPr="0047615E" w14:paraId="6A6F5146" w14:textId="77777777" w:rsidTr="006E52F6">
        <w:tc>
          <w:tcPr>
            <w:tcW w:w="2763" w:type="dxa"/>
            <w:gridSpan w:val="2"/>
          </w:tcPr>
          <w:p w14:paraId="1E0C402B" w14:textId="63017684"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计划经济体系</w:t>
            </w:r>
          </w:p>
          <w:p w14:paraId="57067056" w14:textId="1449B3E5"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市场经济体系</w:t>
            </w:r>
          </w:p>
          <w:p w14:paraId="2D106E5B" w14:textId="7021976D" w:rsidR="003D7A99"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混合经济体系</w:t>
            </w:r>
          </w:p>
          <w:p w14:paraId="1C6F1D31" w14:textId="6F74A18F" w:rsidR="006867FF" w:rsidRPr="006867FF" w:rsidRDefault="00551158" w:rsidP="00365033">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规划和调控</w:t>
            </w:r>
          </w:p>
        </w:tc>
        <w:tc>
          <w:tcPr>
            <w:tcW w:w="2763" w:type="dxa"/>
          </w:tcPr>
          <w:p w14:paraId="6DBFAEB9" w14:textId="4AFCBB18"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比较</w:t>
            </w:r>
          </w:p>
          <w:p w14:paraId="6D9EEBCF" w14:textId="5BA82694"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分析</w:t>
            </w:r>
          </w:p>
          <w:p w14:paraId="04C9671A" w14:textId="2079BBC8"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综合</w:t>
            </w:r>
          </w:p>
          <w:p w14:paraId="3D851082" w14:textId="36C52A99"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讨论、汇报</w:t>
            </w:r>
          </w:p>
          <w:p w14:paraId="34D730AE" w14:textId="2A292BEE" w:rsidR="00F97EE3" w:rsidRPr="006867FF" w:rsidRDefault="00551158" w:rsidP="009F746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协作</w:t>
            </w:r>
          </w:p>
        </w:tc>
        <w:tc>
          <w:tcPr>
            <w:tcW w:w="2764" w:type="dxa"/>
            <w:gridSpan w:val="2"/>
          </w:tcPr>
          <w:p w14:paraId="3E735ACD" w14:textId="2938A488" w:rsidR="00F97EE3" w:rsidRPr="006867FF" w:rsidRDefault="00551158" w:rsidP="004A2644">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对国家的归属感和认同</w:t>
            </w:r>
          </w:p>
        </w:tc>
      </w:tr>
      <w:tr w:rsidR="0047615E" w:rsidRPr="0047615E" w14:paraId="7658CED8" w14:textId="77777777" w:rsidTr="00785C8F">
        <w:tc>
          <w:tcPr>
            <w:tcW w:w="1977" w:type="dxa"/>
            <w:tcBorders>
              <w:right w:val="nil"/>
            </w:tcBorders>
          </w:tcPr>
          <w:p w14:paraId="4B8DCC5C" w14:textId="77777777" w:rsidR="009754F4" w:rsidRPr="0047615E" w:rsidRDefault="009754F4" w:rsidP="006E52F6">
            <w:pPr>
              <w:rPr>
                <w:rFonts w:ascii="Times New Roman" w:hAnsi="Times New Roman" w:cs="Times New Roman"/>
                <w:b/>
                <w:color w:val="FF0000"/>
              </w:rPr>
            </w:pPr>
          </w:p>
        </w:tc>
        <w:tc>
          <w:tcPr>
            <w:tcW w:w="5121" w:type="dxa"/>
            <w:gridSpan w:val="3"/>
            <w:tcBorders>
              <w:left w:val="nil"/>
            </w:tcBorders>
          </w:tcPr>
          <w:p w14:paraId="19E5CEC6" w14:textId="77777777" w:rsidR="009754F4" w:rsidRPr="00E1215C" w:rsidRDefault="009754F4" w:rsidP="009754F4">
            <w:pPr>
              <w:rPr>
                <w:rFonts w:ascii="Times New Roman" w:hAnsi="Times New Roman" w:cs="Times New Roman"/>
                <w:b/>
              </w:rPr>
            </w:pPr>
          </w:p>
        </w:tc>
        <w:tc>
          <w:tcPr>
            <w:tcW w:w="1192" w:type="dxa"/>
          </w:tcPr>
          <w:p w14:paraId="203A443E" w14:textId="6DDC680D" w:rsidR="009754F4" w:rsidRPr="00E1215C" w:rsidRDefault="00551158" w:rsidP="006E52F6">
            <w:pPr>
              <w:rPr>
                <w:rStyle w:val="ab"/>
                <w:rFonts w:ascii="Times New Roman" w:hAnsi="Times New Roman" w:cs="Times New Roman"/>
              </w:rPr>
            </w:pPr>
            <w:r w:rsidRPr="00551158">
              <w:rPr>
                <w:rFonts w:eastAsia="DengXian" w:hint="eastAsia"/>
                <w:b/>
                <w:lang w:eastAsia="zh-CN"/>
              </w:rPr>
              <w:t>建议课时</w:t>
            </w:r>
          </w:p>
        </w:tc>
      </w:tr>
      <w:tr w:rsidR="00992E51" w:rsidRPr="0047615E" w14:paraId="1485EFA8" w14:textId="77777777" w:rsidTr="00C81CB8">
        <w:trPr>
          <w:trHeight w:val="422"/>
        </w:trPr>
        <w:tc>
          <w:tcPr>
            <w:tcW w:w="1977" w:type="dxa"/>
            <w:vMerge w:val="restart"/>
          </w:tcPr>
          <w:p w14:paraId="480429E2" w14:textId="36A592C8" w:rsidR="00992E51" w:rsidRPr="00E1215C"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探究步骤：</w:t>
            </w:r>
          </w:p>
        </w:tc>
        <w:tc>
          <w:tcPr>
            <w:tcW w:w="5121" w:type="dxa"/>
            <w:gridSpan w:val="3"/>
          </w:tcPr>
          <w:p w14:paraId="62C78EDA" w14:textId="631844F7" w:rsidR="00992E51" w:rsidRPr="00E1215C" w:rsidRDefault="00551158" w:rsidP="003571C0">
            <w:pPr>
              <w:pStyle w:val="a4"/>
              <w:numPr>
                <w:ilvl w:val="0"/>
                <w:numId w:val="3"/>
              </w:numPr>
              <w:ind w:leftChars="0"/>
              <w:jc w:val="both"/>
              <w:rPr>
                <w:rFonts w:ascii="Times New Roman" w:hAnsi="Times New Roman" w:cs="Times New Roman"/>
              </w:rPr>
            </w:pPr>
            <w:r w:rsidRPr="00551158">
              <w:rPr>
                <w:rFonts w:ascii="Times New Roman" w:eastAsia="DengXian" w:hAnsi="Times New Roman" w:cs="Times New Roman" w:hint="eastAsia"/>
                <w:b/>
                <w:lang w:eastAsia="zh-CN"/>
              </w:rPr>
              <w:t>课堂导入：</w:t>
            </w:r>
            <w:r w:rsidRPr="00551158">
              <w:rPr>
                <w:rFonts w:ascii="Times New Roman" w:eastAsia="DengXian" w:hAnsi="Times New Roman" w:cs="Times New Roman" w:hint="eastAsia"/>
                <w:lang w:eastAsia="zh-CN"/>
              </w:rPr>
              <w:t>教师以「</w:t>
            </w:r>
            <w:r w:rsidRPr="00551158">
              <w:rPr>
                <w:rFonts w:ascii="Times New Roman" w:eastAsia="DengXian" w:hAnsi="Times New Roman" w:cs="Times New Roman" w:hint="eastAsia"/>
                <w:color w:val="0000FF"/>
                <w:lang w:eastAsia="zh-CN"/>
              </w:rPr>
              <w:t>活动一：不同地区的经济体系</w:t>
            </w:r>
            <w:r w:rsidRPr="00551158">
              <w:rPr>
                <w:rFonts w:ascii="Times New Roman" w:eastAsia="DengXian" w:hAnsi="Times New Roman" w:cs="Times New Roman" w:hint="eastAsia"/>
                <w:lang w:eastAsia="zh-CN"/>
              </w:rPr>
              <w:t>」作导入，让学生按其识见，与同侪讨论题中地区实行的经济体系，从中认识「计划经济体系」和「市场经济体系」的分别。</w:t>
            </w:r>
          </w:p>
        </w:tc>
        <w:tc>
          <w:tcPr>
            <w:tcW w:w="1192" w:type="dxa"/>
            <w:vAlign w:val="center"/>
          </w:tcPr>
          <w:p w14:paraId="1CC0338A" w14:textId="4D2E6105" w:rsidR="00992E51" w:rsidRPr="00E1215C" w:rsidRDefault="00551158" w:rsidP="00C81CB8">
            <w:pPr>
              <w:jc w:val="center"/>
              <w:rPr>
                <w:rFonts w:ascii="Times New Roman" w:hAnsi="Times New Roman" w:cs="Times New Roman"/>
              </w:rPr>
            </w:pPr>
            <w:r w:rsidRPr="00551158">
              <w:rPr>
                <w:rFonts w:ascii="Times New Roman" w:eastAsia="DengXian" w:hAnsi="Times New Roman" w:cs="Times New Roman"/>
                <w:lang w:eastAsia="zh-CN"/>
              </w:rPr>
              <w:t>10</w:t>
            </w:r>
            <w:r w:rsidRPr="00551158">
              <w:rPr>
                <w:rFonts w:ascii="Times New Roman" w:eastAsia="DengXian" w:hAnsi="Times New Roman" w:cs="Times New Roman" w:hint="eastAsia"/>
                <w:lang w:eastAsia="zh-CN"/>
              </w:rPr>
              <w:t>分钟</w:t>
            </w:r>
          </w:p>
        </w:tc>
      </w:tr>
      <w:tr w:rsidR="00992E51" w:rsidRPr="0047615E" w14:paraId="32CFEE9D" w14:textId="77777777" w:rsidTr="00C81CB8">
        <w:trPr>
          <w:trHeight w:val="422"/>
        </w:trPr>
        <w:tc>
          <w:tcPr>
            <w:tcW w:w="1977" w:type="dxa"/>
            <w:vMerge/>
          </w:tcPr>
          <w:p w14:paraId="7147AE2F" w14:textId="77777777" w:rsidR="00992E51" w:rsidRPr="00E1215C" w:rsidRDefault="00992E51" w:rsidP="006E52F6">
            <w:pPr>
              <w:rPr>
                <w:rFonts w:ascii="Times New Roman" w:hAnsi="Times New Roman" w:cs="Times New Roman"/>
                <w:b/>
              </w:rPr>
            </w:pPr>
          </w:p>
        </w:tc>
        <w:tc>
          <w:tcPr>
            <w:tcW w:w="5121" w:type="dxa"/>
            <w:gridSpan w:val="3"/>
          </w:tcPr>
          <w:p w14:paraId="65F23D14" w14:textId="6C9697CF" w:rsidR="00992E51" w:rsidRPr="00E1215C" w:rsidRDefault="00551158" w:rsidP="003571C0">
            <w:pPr>
              <w:pStyle w:val="a4"/>
              <w:numPr>
                <w:ilvl w:val="0"/>
                <w:numId w:val="3"/>
              </w:numPr>
              <w:ind w:leftChars="0"/>
              <w:jc w:val="both"/>
              <w:rPr>
                <w:rFonts w:ascii="Times New Roman" w:hAnsi="Times New Roman" w:cs="Times New Roman"/>
                <w:b/>
              </w:rPr>
            </w:pPr>
            <w:r w:rsidRPr="00551158">
              <w:rPr>
                <w:rFonts w:ascii="Times New Roman" w:eastAsia="DengXian" w:hAnsi="Times New Roman" w:cs="Times New Roman" w:hint="eastAsia"/>
                <w:b/>
                <w:lang w:eastAsia="zh-CN"/>
              </w:rPr>
              <w:t>互动教学：</w:t>
            </w:r>
            <w:r w:rsidRPr="00551158">
              <w:rPr>
                <w:rFonts w:ascii="Times New Roman" w:eastAsia="DengXian" w:hAnsi="Times New Roman" w:cs="Times New Roman" w:hint="eastAsia"/>
                <w:lang w:eastAsia="zh-CN"/>
              </w:rPr>
              <w:t>教师利用「</w:t>
            </w:r>
            <w:r w:rsidRPr="00551158">
              <w:rPr>
                <w:rFonts w:ascii="Times New Roman" w:eastAsia="DengXian" w:hAnsi="Times New Roman" w:cs="Times New Roman" w:hint="eastAsia"/>
                <w:color w:val="0000FF"/>
                <w:lang w:eastAsia="zh-CN"/>
              </w:rPr>
              <w:t>知识内容一：不同的经济体系</w:t>
            </w:r>
            <w:r w:rsidRPr="00551158">
              <w:rPr>
                <w:rFonts w:ascii="Times New Roman" w:eastAsia="DengXian" w:hAnsi="Times New Roman" w:cs="Times New Roman" w:hint="eastAsia"/>
                <w:lang w:eastAsia="zh-CN"/>
              </w:rPr>
              <w:t>」，简介「计划经济体系」、「市场经济体系」和「混合经济体系」的特征，再让学生完成「</w:t>
            </w:r>
            <w:r w:rsidRPr="00551158">
              <w:rPr>
                <w:rFonts w:ascii="Times New Roman" w:eastAsia="DengXian" w:hAnsi="Times New Roman" w:cs="Times New Roman" w:hint="eastAsia"/>
                <w:color w:val="0000FF"/>
                <w:lang w:eastAsia="zh-CN"/>
              </w:rPr>
              <w:t>工作纸一：这是哪类经济体系？</w:t>
            </w:r>
            <w:r w:rsidRPr="00551158">
              <w:rPr>
                <w:rFonts w:ascii="Times New Roman" w:eastAsia="DengXian" w:hAnsi="Times New Roman" w:cs="Times New Roman" w:hint="eastAsia"/>
                <w:lang w:eastAsia="zh-CN"/>
              </w:rPr>
              <w:t>」，藉以加深学生对各类经济体系的认识，并能识别中国内地实行的经济体系。</w:t>
            </w:r>
          </w:p>
        </w:tc>
        <w:tc>
          <w:tcPr>
            <w:tcW w:w="1192" w:type="dxa"/>
            <w:vAlign w:val="center"/>
          </w:tcPr>
          <w:p w14:paraId="191E19C9" w14:textId="36B4E230" w:rsidR="00992E51" w:rsidRPr="00E1215C" w:rsidRDefault="00551158">
            <w:pPr>
              <w:jc w:val="center"/>
              <w:rPr>
                <w:rFonts w:ascii="Times New Roman" w:hAnsi="Times New Roman" w:cs="Times New Roman"/>
              </w:rPr>
            </w:pPr>
            <w:r w:rsidRPr="00551158">
              <w:rPr>
                <w:rFonts w:ascii="Times New Roman" w:eastAsia="DengXian" w:hAnsi="Times New Roman" w:cs="Times New Roman"/>
                <w:lang w:eastAsia="zh-CN"/>
              </w:rPr>
              <w:t>20</w:t>
            </w:r>
            <w:r w:rsidRPr="00551158">
              <w:rPr>
                <w:rFonts w:ascii="Times New Roman" w:eastAsia="DengXian" w:hAnsi="Times New Roman" w:cs="Times New Roman" w:hint="eastAsia"/>
                <w:lang w:eastAsia="zh-CN"/>
              </w:rPr>
              <w:t>分钟</w:t>
            </w:r>
          </w:p>
        </w:tc>
      </w:tr>
      <w:tr w:rsidR="00992E51" w:rsidRPr="0047615E" w14:paraId="4F44526F" w14:textId="77777777" w:rsidTr="00C81CB8">
        <w:tc>
          <w:tcPr>
            <w:tcW w:w="1977" w:type="dxa"/>
            <w:vMerge/>
          </w:tcPr>
          <w:p w14:paraId="6E01D885" w14:textId="77777777" w:rsidR="00992E51" w:rsidRPr="0047615E" w:rsidRDefault="00992E51" w:rsidP="006E52F6">
            <w:pPr>
              <w:rPr>
                <w:rFonts w:ascii="Times New Roman" w:hAnsi="Times New Roman" w:cs="Times New Roman"/>
                <w:b/>
                <w:color w:val="FF0000"/>
              </w:rPr>
            </w:pPr>
          </w:p>
        </w:tc>
        <w:tc>
          <w:tcPr>
            <w:tcW w:w="5121" w:type="dxa"/>
            <w:gridSpan w:val="3"/>
          </w:tcPr>
          <w:p w14:paraId="1688A7E1" w14:textId="45CD99CA" w:rsidR="00992E51" w:rsidRPr="00516355" w:rsidRDefault="00551158" w:rsidP="003571C0">
            <w:pPr>
              <w:pStyle w:val="a4"/>
              <w:numPr>
                <w:ilvl w:val="0"/>
                <w:numId w:val="3"/>
              </w:numPr>
              <w:ind w:leftChars="0" w:left="482" w:hanging="482"/>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互动教学：</w:t>
            </w:r>
            <w:r w:rsidRPr="00551158">
              <w:rPr>
                <w:rFonts w:ascii="Times New Roman" w:eastAsia="DengXian" w:hAnsi="Times New Roman" w:cs="Times New Roman" w:hint="eastAsia"/>
                <w:lang w:eastAsia="zh-CN"/>
              </w:rPr>
              <w:t>教师利用「</w:t>
            </w:r>
            <w:r w:rsidRPr="00551158">
              <w:rPr>
                <w:rFonts w:ascii="Times New Roman" w:eastAsia="DengXian" w:hAnsi="Times New Roman" w:cs="Times New Roman" w:hint="eastAsia"/>
                <w:color w:val="0000FF"/>
                <w:lang w:eastAsia="zh-CN"/>
              </w:rPr>
              <w:t>工作纸二：主管内地重要经济政策的部门、委员会和机构</w:t>
            </w:r>
            <w:r w:rsidRPr="00551158">
              <w:rPr>
                <w:rFonts w:ascii="Times New Roman" w:eastAsia="DengXian" w:hAnsi="Times New Roman" w:cs="Times New Roman" w:hint="eastAsia"/>
                <w:lang w:eastAsia="zh-CN"/>
              </w:rPr>
              <w:t>」，让学生按其识见，将主管内地重要经济政策的部门、委员会和机构、其主要职能，及相关例子作配对</w:t>
            </w:r>
            <w:r w:rsidRPr="00551158">
              <w:rPr>
                <w:rFonts w:ascii="Times New Roman" w:eastAsia="DengXian" w:hAnsi="Times New Roman" w:cs="Times New Roman"/>
                <w:lang w:eastAsia="zh-CN"/>
              </w:rPr>
              <w:t>*</w:t>
            </w:r>
            <w:r w:rsidRPr="00551158">
              <w:rPr>
                <w:rFonts w:ascii="Times New Roman" w:eastAsia="DengXian" w:hAnsi="Times New Roman" w:cs="Times New Roman" w:hint="eastAsia"/>
                <w:lang w:eastAsia="zh-CN"/>
              </w:rPr>
              <w:t>。完成后，教师可邀请学生向全班同学进行汇报，并就学生的表现给予即时的回馈。</w:t>
            </w:r>
          </w:p>
          <w:p w14:paraId="57DC5E33" w14:textId="17F157F8" w:rsidR="00992E51" w:rsidRPr="00E1215C" w:rsidRDefault="00551158" w:rsidP="003B6668">
            <w:pPr>
              <w:pStyle w:val="a4"/>
              <w:spacing w:line="120" w:lineRule="auto"/>
              <w:ind w:leftChars="0" w:left="482"/>
              <w:jc w:val="both"/>
              <w:rPr>
                <w:rFonts w:ascii="Times New Roman" w:hAnsi="Times New Roman" w:cs="Times New Roman"/>
                <w:b/>
              </w:rPr>
            </w:pPr>
            <w:r w:rsidRPr="00551158">
              <w:rPr>
                <w:rFonts w:ascii="Times New Roman" w:eastAsia="DengXian" w:hAnsi="Times New Roman" w:cs="Times New Roman"/>
                <w:i/>
                <w:color w:val="7030A0"/>
                <w:lang w:eastAsia="zh-CN"/>
              </w:rPr>
              <w:t>*</w:t>
            </w:r>
            <w:r w:rsidRPr="00551158">
              <w:rPr>
                <w:rFonts w:ascii="Times New Roman" w:eastAsia="DengXian" w:hAnsi="Times New Roman" w:cs="Times New Roman" w:hint="eastAsia"/>
                <w:i/>
                <w:color w:val="7030A0"/>
                <w:lang w:eastAsia="zh-CN"/>
              </w:rPr>
              <w:t>此活动可以加入电子学习元素进行，例如让学生利用平板电脑在网上新闻平台找出相关的新闻作为例子。</w:t>
            </w:r>
          </w:p>
        </w:tc>
        <w:tc>
          <w:tcPr>
            <w:tcW w:w="1192" w:type="dxa"/>
            <w:vAlign w:val="center"/>
          </w:tcPr>
          <w:p w14:paraId="3C16BC58" w14:textId="2E64149C" w:rsidR="00992E51" w:rsidRPr="00E1215C" w:rsidRDefault="00551158">
            <w:pPr>
              <w:jc w:val="center"/>
              <w:rPr>
                <w:rFonts w:ascii="Times New Roman" w:hAnsi="Times New Roman" w:cs="Times New Roman"/>
              </w:rPr>
            </w:pPr>
            <w:r w:rsidRPr="00551158">
              <w:rPr>
                <w:rFonts w:ascii="Times New Roman" w:eastAsia="DengXian" w:hAnsi="Times New Roman" w:cs="Times New Roman"/>
                <w:lang w:eastAsia="zh-CN"/>
              </w:rPr>
              <w:t>20</w:t>
            </w:r>
            <w:r w:rsidRPr="00551158">
              <w:rPr>
                <w:rFonts w:ascii="Times New Roman" w:eastAsia="DengXian" w:hAnsi="Times New Roman" w:cs="Times New Roman" w:hint="eastAsia"/>
                <w:lang w:eastAsia="zh-CN"/>
              </w:rPr>
              <w:t>分钟</w:t>
            </w:r>
          </w:p>
        </w:tc>
      </w:tr>
      <w:tr w:rsidR="00992E51" w:rsidRPr="0047615E" w14:paraId="34BECA17" w14:textId="77777777" w:rsidTr="003571C0">
        <w:trPr>
          <w:trHeight w:val="2176"/>
        </w:trPr>
        <w:tc>
          <w:tcPr>
            <w:tcW w:w="1977" w:type="dxa"/>
            <w:vMerge/>
          </w:tcPr>
          <w:p w14:paraId="0B1B5DB2" w14:textId="77777777" w:rsidR="00992E51" w:rsidRPr="0047615E" w:rsidRDefault="00992E51" w:rsidP="006E52F6">
            <w:pPr>
              <w:rPr>
                <w:rFonts w:ascii="Times New Roman" w:hAnsi="Times New Roman" w:cs="Times New Roman"/>
                <w:b/>
                <w:color w:val="FF0000"/>
              </w:rPr>
            </w:pPr>
          </w:p>
        </w:tc>
        <w:tc>
          <w:tcPr>
            <w:tcW w:w="5121" w:type="dxa"/>
            <w:gridSpan w:val="3"/>
            <w:tcBorders>
              <w:bottom w:val="nil"/>
            </w:tcBorders>
          </w:tcPr>
          <w:p w14:paraId="33E62253" w14:textId="76990ED9" w:rsidR="00992E51" w:rsidRPr="00992E51" w:rsidRDefault="00551158" w:rsidP="003571C0">
            <w:pPr>
              <w:pStyle w:val="a4"/>
              <w:numPr>
                <w:ilvl w:val="0"/>
                <w:numId w:val="3"/>
              </w:numPr>
              <w:ind w:leftChars="0" w:left="482" w:hanging="482"/>
              <w:jc w:val="both"/>
              <w:rPr>
                <w:rFonts w:ascii="Times New Roman" w:hAnsi="Times New Roman" w:cs="Times New Roman"/>
                <w:lang w:eastAsia="zh-CN"/>
              </w:rPr>
            </w:pPr>
            <w:r w:rsidRPr="00551158">
              <w:rPr>
                <w:rFonts w:ascii="Times New Roman" w:eastAsia="DengXian" w:hAnsi="Times New Roman" w:cs="Times New Roman" w:hint="eastAsia"/>
                <w:b/>
                <w:lang w:eastAsia="zh-CN"/>
              </w:rPr>
              <w:t>小组讨论：</w:t>
            </w:r>
            <w:r w:rsidRPr="00551158">
              <w:rPr>
                <w:rFonts w:ascii="Times New Roman" w:eastAsia="DengXian" w:hAnsi="Times New Roman" w:cs="Times New Roman" w:hint="eastAsia"/>
                <w:lang w:eastAsia="zh-CN"/>
              </w:rPr>
              <w:t>教师着学生分组，每组由四人组成。学生先阅读「</w:t>
            </w:r>
            <w:r w:rsidRPr="00551158">
              <w:rPr>
                <w:rFonts w:ascii="Times New Roman" w:eastAsia="DengXian" w:hAnsi="Times New Roman" w:cs="Times New Roman" w:hint="eastAsia"/>
                <w:color w:val="0000FF"/>
                <w:lang w:eastAsia="zh-CN"/>
              </w:rPr>
              <w:t>工作纸三：国家对经济发展的规划和调控</w:t>
            </w:r>
            <w:r w:rsidRPr="00551158">
              <w:rPr>
                <w:rFonts w:ascii="Times New Roman" w:eastAsia="DengXian" w:hAnsi="Times New Roman" w:cs="Times New Roman" w:hint="eastAsia"/>
                <w:lang w:eastAsia="zh-CN"/>
              </w:rPr>
              <w:t>」的资料，然后与小组成员讨论及完成资料问题</w:t>
            </w:r>
            <w:r w:rsidRPr="00551158">
              <w:rPr>
                <w:rFonts w:ascii="Times New Roman" w:eastAsia="DengXian" w:hAnsi="Times New Roman" w:cs="Times New Roman"/>
                <w:lang w:eastAsia="zh-CN"/>
              </w:rPr>
              <w:t>*</w:t>
            </w:r>
            <w:r w:rsidRPr="00551158">
              <w:rPr>
                <w:rFonts w:ascii="Times New Roman" w:eastAsia="DengXian" w:hAnsi="Times New Roman" w:cs="Times New Roman" w:hint="eastAsia"/>
                <w:lang w:eastAsia="zh-CN"/>
              </w:rPr>
              <w:t>。完成后，各小组须派代表向全班同学进行汇报，教师应就学生的表现给予即时的回馈。</w:t>
            </w:r>
          </w:p>
        </w:tc>
        <w:tc>
          <w:tcPr>
            <w:tcW w:w="1192" w:type="dxa"/>
            <w:tcBorders>
              <w:bottom w:val="nil"/>
            </w:tcBorders>
            <w:vAlign w:val="center"/>
          </w:tcPr>
          <w:p w14:paraId="1EBF8785" w14:textId="41C7FF36" w:rsidR="00992E51" w:rsidRPr="00A42D38" w:rsidRDefault="00551158" w:rsidP="00C81CB8">
            <w:pPr>
              <w:jc w:val="center"/>
              <w:rPr>
                <w:rFonts w:ascii="Times New Roman" w:hAnsi="Times New Roman" w:cs="Times New Roman"/>
              </w:rPr>
            </w:pPr>
            <w:r w:rsidRPr="00551158">
              <w:rPr>
                <w:rFonts w:ascii="Times New Roman" w:eastAsia="DengXian" w:hAnsi="Times New Roman" w:cs="Times New Roman"/>
                <w:lang w:eastAsia="zh-CN"/>
              </w:rPr>
              <w:t>25</w:t>
            </w:r>
            <w:r w:rsidRPr="00551158">
              <w:rPr>
                <w:rFonts w:ascii="Times New Roman" w:eastAsia="DengXian" w:hAnsi="Times New Roman" w:cs="Times New Roman" w:hint="eastAsia"/>
                <w:lang w:eastAsia="zh-CN"/>
              </w:rPr>
              <w:t>分钟</w:t>
            </w:r>
          </w:p>
        </w:tc>
      </w:tr>
      <w:tr w:rsidR="00992E51" w:rsidRPr="0047615E" w14:paraId="29C59DEF" w14:textId="77777777" w:rsidTr="00992E51">
        <w:trPr>
          <w:trHeight w:val="1329"/>
        </w:trPr>
        <w:tc>
          <w:tcPr>
            <w:tcW w:w="1977" w:type="dxa"/>
            <w:vMerge/>
          </w:tcPr>
          <w:p w14:paraId="02483177" w14:textId="77777777" w:rsidR="00992E51" w:rsidRPr="0047615E" w:rsidRDefault="00992E51" w:rsidP="006E52F6">
            <w:pPr>
              <w:rPr>
                <w:rFonts w:ascii="Times New Roman" w:hAnsi="Times New Roman" w:cs="Times New Roman"/>
                <w:b/>
                <w:color w:val="FF0000"/>
              </w:rPr>
            </w:pPr>
          </w:p>
        </w:tc>
        <w:tc>
          <w:tcPr>
            <w:tcW w:w="5121" w:type="dxa"/>
            <w:gridSpan w:val="3"/>
            <w:tcBorders>
              <w:top w:val="nil"/>
            </w:tcBorders>
          </w:tcPr>
          <w:p w14:paraId="269E5C9A" w14:textId="1415BD1B" w:rsidR="00992E51" w:rsidRPr="00992E51" w:rsidRDefault="00551158" w:rsidP="003B6668">
            <w:pPr>
              <w:spacing w:line="120" w:lineRule="auto"/>
              <w:ind w:left="482"/>
              <w:jc w:val="both"/>
              <w:rPr>
                <w:rFonts w:ascii="Times New Roman" w:hAnsi="Times New Roman" w:cs="Times New Roman"/>
                <w:b/>
              </w:rPr>
            </w:pPr>
            <w:r w:rsidRPr="00551158">
              <w:rPr>
                <w:rFonts w:ascii="Times New Roman" w:eastAsia="DengXian" w:hAnsi="Times New Roman" w:cs="Times New Roman"/>
                <w:i/>
                <w:color w:val="7030A0"/>
                <w:lang w:eastAsia="zh-CN"/>
              </w:rPr>
              <w:t>*</w:t>
            </w:r>
            <w:r w:rsidRPr="00551158">
              <w:rPr>
                <w:rFonts w:ascii="Times New Roman" w:eastAsia="DengXian" w:hAnsi="Times New Roman" w:cs="Times New Roman" w:hint="eastAsia"/>
                <w:i/>
                <w:color w:val="7030A0"/>
                <w:lang w:eastAsia="zh-CN"/>
              </w:rPr>
              <w:t>此活动可以配合电子应用程式（例如</w:t>
            </w:r>
            <w:r w:rsidRPr="00551158">
              <w:rPr>
                <w:rFonts w:ascii="Times New Roman" w:eastAsia="DengXian" w:hAnsi="Times New Roman" w:cs="Times New Roman"/>
                <w:i/>
                <w:color w:val="7030A0"/>
                <w:lang w:eastAsia="zh-CN"/>
              </w:rPr>
              <w:t>Google Map</w:t>
            </w:r>
            <w:r w:rsidRPr="00551158">
              <w:rPr>
                <w:rFonts w:ascii="Times New Roman" w:eastAsia="DengXian" w:hAnsi="Times New Roman" w:cs="Times New Roman" w:hint="eastAsia"/>
                <w:i/>
                <w:color w:val="7030A0"/>
                <w:lang w:eastAsia="zh-CN"/>
              </w:rPr>
              <w:t>）进行，让学生找出京津冀、长三角和珠三角各城市群的位置，及地图标示的城市，以加强电子学习元素。</w:t>
            </w:r>
          </w:p>
        </w:tc>
        <w:tc>
          <w:tcPr>
            <w:tcW w:w="1192" w:type="dxa"/>
            <w:tcBorders>
              <w:top w:val="nil"/>
            </w:tcBorders>
            <w:vAlign w:val="center"/>
          </w:tcPr>
          <w:p w14:paraId="24534688" w14:textId="77777777" w:rsidR="00992E51" w:rsidRDefault="00992E51" w:rsidP="00C81CB8">
            <w:pPr>
              <w:jc w:val="center"/>
              <w:rPr>
                <w:rFonts w:ascii="Times New Roman" w:eastAsia="新細明體" w:hAnsi="Times New Roman" w:cs="Times New Roman"/>
              </w:rPr>
            </w:pPr>
          </w:p>
        </w:tc>
      </w:tr>
      <w:tr w:rsidR="00992E51" w:rsidRPr="0047615E" w14:paraId="0E0DFEB5" w14:textId="77777777" w:rsidTr="00C81CB8">
        <w:tc>
          <w:tcPr>
            <w:tcW w:w="1977" w:type="dxa"/>
            <w:vMerge/>
          </w:tcPr>
          <w:p w14:paraId="165BA6DB" w14:textId="77777777" w:rsidR="00992E51" w:rsidRPr="0047615E" w:rsidRDefault="00992E51" w:rsidP="006E52F6">
            <w:pPr>
              <w:rPr>
                <w:rFonts w:ascii="Times New Roman" w:hAnsi="Times New Roman" w:cs="Times New Roman"/>
                <w:b/>
                <w:color w:val="FF0000"/>
              </w:rPr>
            </w:pPr>
          </w:p>
        </w:tc>
        <w:tc>
          <w:tcPr>
            <w:tcW w:w="5121" w:type="dxa"/>
            <w:gridSpan w:val="3"/>
          </w:tcPr>
          <w:p w14:paraId="551CD282" w14:textId="502298FB" w:rsidR="00992E51" w:rsidRPr="00A42D38" w:rsidRDefault="00551158" w:rsidP="003571C0">
            <w:pPr>
              <w:pStyle w:val="a4"/>
              <w:numPr>
                <w:ilvl w:val="0"/>
                <w:numId w:val="3"/>
              </w:numPr>
              <w:ind w:leftChars="0"/>
              <w:jc w:val="both"/>
              <w:rPr>
                <w:rFonts w:ascii="Times New Roman" w:hAnsi="Times New Roman" w:cs="Times New Roman"/>
                <w:lang w:eastAsia="zh-CN"/>
              </w:rPr>
            </w:pPr>
            <w:r w:rsidRPr="00551158">
              <w:rPr>
                <w:rFonts w:ascii="Times New Roman" w:eastAsia="DengXian" w:hAnsi="Times New Roman" w:cs="Times New Roman" w:hint="eastAsia"/>
                <w:b/>
                <w:lang w:eastAsia="zh-CN"/>
              </w:rPr>
              <w:t>课堂总结及连系：</w:t>
            </w:r>
            <w:r w:rsidRPr="00551158">
              <w:rPr>
                <w:rFonts w:ascii="Times New Roman" w:eastAsia="DengXian" w:hAnsi="Times New Roman" w:cs="Times New Roman" w:hint="eastAsia"/>
                <w:lang w:eastAsia="zh-CN"/>
              </w:rPr>
              <w:t>若课堂时间许可，教师可考虑利用电子应用程式（如</w:t>
            </w:r>
            <w:r w:rsidRPr="00551158">
              <w:rPr>
                <w:rFonts w:ascii="Times New Roman" w:eastAsia="DengXian" w:hAnsi="Times New Roman" w:cs="Times New Roman"/>
                <w:lang w:eastAsia="zh-CN"/>
              </w:rPr>
              <w:t>Socrative</w:t>
            </w:r>
            <w:r w:rsidRPr="00551158">
              <w:rPr>
                <w:rFonts w:ascii="Times New Roman" w:eastAsia="DengXian" w:hAnsi="Times New Roman" w:cs="Times New Roman" w:hint="eastAsia"/>
                <w:lang w:eastAsia="zh-CN"/>
              </w:rPr>
              <w:t>或</w:t>
            </w:r>
            <w:r w:rsidRPr="00551158">
              <w:rPr>
                <w:rFonts w:ascii="Times New Roman" w:eastAsia="DengXian" w:hAnsi="Times New Roman" w:cs="Times New Roman"/>
                <w:lang w:eastAsia="zh-CN"/>
              </w:rPr>
              <w:t>Kahoot!</w:t>
            </w:r>
            <w:r w:rsidRPr="00551158">
              <w:rPr>
                <w:rFonts w:ascii="Times New Roman" w:eastAsia="DengXian" w:hAnsi="Times New Roman" w:cs="Times New Roman" w:hint="eastAsia"/>
                <w:lang w:eastAsia="zh-CN"/>
              </w:rPr>
              <w:t>等）设定问题，让学生巩固对本课题的认识。同时，教师可将本课的内容连系至其后的课堂，让学生明白粤港澳大湾区建设（第三及第四课节）及「一带一路」倡议（第五及第六课节）也是国家对经济发展的规划和调控的例子。</w:t>
            </w:r>
          </w:p>
        </w:tc>
        <w:tc>
          <w:tcPr>
            <w:tcW w:w="1192" w:type="dxa"/>
            <w:vAlign w:val="center"/>
          </w:tcPr>
          <w:p w14:paraId="4DC4B2D9" w14:textId="2E92F8C9" w:rsidR="00992E51" w:rsidRPr="0047615E" w:rsidRDefault="00551158" w:rsidP="00C81CB8">
            <w:pPr>
              <w:jc w:val="center"/>
              <w:rPr>
                <w:rFonts w:ascii="Times New Roman" w:hAnsi="Times New Roman" w:cs="Times New Roman"/>
                <w:color w:val="FF0000"/>
              </w:rPr>
            </w:pPr>
            <w:r w:rsidRPr="00551158">
              <w:rPr>
                <w:rFonts w:ascii="Times New Roman" w:eastAsia="DengXian" w:hAnsi="Times New Roman" w:cs="Times New Roman"/>
                <w:lang w:eastAsia="zh-CN"/>
              </w:rPr>
              <w:t>5</w:t>
            </w:r>
            <w:r w:rsidRPr="00551158">
              <w:rPr>
                <w:rFonts w:ascii="Times New Roman" w:eastAsia="DengXian" w:hAnsi="Times New Roman" w:cs="Times New Roman" w:hint="eastAsia"/>
                <w:lang w:eastAsia="zh-CN"/>
              </w:rPr>
              <w:t>分钟</w:t>
            </w:r>
          </w:p>
        </w:tc>
      </w:tr>
      <w:tr w:rsidR="0047615E" w:rsidRPr="0047615E" w14:paraId="389F20BE" w14:textId="77777777" w:rsidTr="006E52F6">
        <w:tc>
          <w:tcPr>
            <w:tcW w:w="1977" w:type="dxa"/>
          </w:tcPr>
          <w:p w14:paraId="227F89AF" w14:textId="708D4DD7" w:rsidR="00F97EE3" w:rsidRPr="00715DED" w:rsidRDefault="00551158" w:rsidP="006E52F6">
            <w:pPr>
              <w:rPr>
                <w:rFonts w:ascii="Times New Roman" w:hAnsi="Times New Roman" w:cs="Times New Roman"/>
                <w:b/>
              </w:rPr>
            </w:pPr>
            <w:r w:rsidRPr="00551158">
              <w:rPr>
                <w:rFonts w:ascii="Times New Roman" w:eastAsia="DengXian" w:hAnsi="Times New Roman" w:cs="Times New Roman" w:hint="eastAsia"/>
                <w:b/>
                <w:lang w:eastAsia="zh-CN"/>
              </w:rPr>
              <w:t>学与教资源：</w:t>
            </w:r>
          </w:p>
        </w:tc>
        <w:tc>
          <w:tcPr>
            <w:tcW w:w="6313" w:type="dxa"/>
            <w:gridSpan w:val="4"/>
          </w:tcPr>
          <w:p w14:paraId="11D1CC81" w14:textId="5E309C80" w:rsidR="00F97EE3" w:rsidRPr="00715DED" w:rsidRDefault="00551158" w:rsidP="00715DED">
            <w:pPr>
              <w:rPr>
                <w:rFonts w:ascii="Times New Roman" w:hAnsi="Times New Roman" w:cs="Times New Roman"/>
              </w:rPr>
            </w:pPr>
            <w:r w:rsidRPr="00551158">
              <w:rPr>
                <w:rFonts w:ascii="Times New Roman" w:eastAsia="DengXian" w:hAnsi="Times New Roman" w:cs="Times New Roman" w:hint="eastAsia"/>
                <w:lang w:eastAsia="zh-CN"/>
              </w:rPr>
              <w:t>活动一；工作纸一、二及三；知识内容一</w:t>
            </w:r>
          </w:p>
        </w:tc>
      </w:tr>
    </w:tbl>
    <w:p w14:paraId="4BB7F57C" w14:textId="004C5DC3" w:rsidR="00242CE3" w:rsidRDefault="00242CE3">
      <w:pPr>
        <w:rPr>
          <w:rFonts w:ascii="Times New Roman" w:hAnsi="Times New Roman" w:cs="Times New Roman"/>
          <w:b/>
          <w:color w:val="FF0000"/>
        </w:rPr>
      </w:pPr>
    </w:p>
    <w:p w14:paraId="0CB5B4A5" w14:textId="77777777" w:rsidR="00242CE3" w:rsidRDefault="00242CE3">
      <w:pPr>
        <w:rPr>
          <w:rFonts w:ascii="Times New Roman" w:hAnsi="Times New Roman" w:cs="Times New Roman"/>
          <w:b/>
          <w:color w:val="FF0000"/>
        </w:rPr>
      </w:pPr>
      <w:r>
        <w:rPr>
          <w:rFonts w:ascii="Times New Roman" w:hAnsi="Times New Roman" w:cs="Times New Roman"/>
          <w:b/>
          <w:color w:val="FF0000"/>
        </w:rPr>
        <w:br w:type="page"/>
      </w:r>
    </w:p>
    <w:p w14:paraId="6B725909" w14:textId="75F214DB" w:rsidR="00242CE3" w:rsidRPr="002C7398" w:rsidRDefault="00551158" w:rsidP="00242CE3">
      <w:pPr>
        <w:rPr>
          <w:rFonts w:ascii="Times New Roman" w:hAnsi="Times New Roman" w:cs="Times New Roman"/>
          <w:b/>
        </w:rPr>
      </w:pPr>
      <w:r w:rsidRPr="00551158">
        <w:rPr>
          <w:rFonts w:ascii="Times New Roman" w:eastAsia="DengXian" w:hAnsi="Times New Roman" w:cs="Times New Roman" w:hint="eastAsia"/>
          <w:b/>
          <w:lang w:eastAsia="zh-CN"/>
        </w:rPr>
        <w:t>教学设计：</w:t>
      </w:r>
    </w:p>
    <w:p w14:paraId="1CCEB1D9" w14:textId="06407BE3" w:rsidR="00242CE3" w:rsidRPr="002C7398" w:rsidRDefault="00551158" w:rsidP="00242CE3">
      <w:pPr>
        <w:jc w:val="center"/>
        <w:rPr>
          <w:rFonts w:ascii="微軟正黑體" w:eastAsia="微軟正黑體" w:hAnsi="微軟正黑體" w:cs="Times New Roman"/>
          <w:b/>
          <w:sz w:val="28"/>
          <w:szCs w:val="28"/>
        </w:rPr>
      </w:pPr>
      <w:r w:rsidRPr="00551158">
        <w:rPr>
          <w:rFonts w:ascii="微軟正黑體" w:eastAsia="DengXian" w:hAnsi="微軟正黑體" w:cs="Times New Roman" w:hint="eastAsia"/>
          <w:b/>
          <w:sz w:val="28"/>
          <w:szCs w:val="28"/>
          <w:lang w:eastAsia="zh-CN"/>
        </w:rPr>
        <w:t>第三及第四课节</w:t>
      </w:r>
    </w:p>
    <w:tbl>
      <w:tblPr>
        <w:tblStyle w:val="a3"/>
        <w:tblW w:w="0" w:type="auto"/>
        <w:tblLook w:val="04A0" w:firstRow="1" w:lastRow="0" w:firstColumn="1" w:lastColumn="0" w:noHBand="0" w:noVBand="1"/>
      </w:tblPr>
      <w:tblGrid>
        <w:gridCol w:w="1977"/>
        <w:gridCol w:w="786"/>
        <w:gridCol w:w="2763"/>
        <w:gridCol w:w="1572"/>
        <w:gridCol w:w="1192"/>
      </w:tblGrid>
      <w:tr w:rsidR="00242CE3" w:rsidRPr="004F541F" w14:paraId="6CAA4516" w14:textId="77777777" w:rsidTr="00ED6836">
        <w:tc>
          <w:tcPr>
            <w:tcW w:w="1977" w:type="dxa"/>
          </w:tcPr>
          <w:p w14:paraId="408983CF" w14:textId="3110F0C1"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课题：</w:t>
            </w:r>
          </w:p>
        </w:tc>
        <w:tc>
          <w:tcPr>
            <w:tcW w:w="6313" w:type="dxa"/>
            <w:gridSpan w:val="4"/>
          </w:tcPr>
          <w:p w14:paraId="76927BF4" w14:textId="43BBD731" w:rsidR="00242CE3" w:rsidRPr="002C7398"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粤港澳大湾区建设</w:t>
            </w:r>
          </w:p>
        </w:tc>
      </w:tr>
      <w:tr w:rsidR="00242CE3" w:rsidRPr="004F541F" w14:paraId="108F2300" w14:textId="77777777" w:rsidTr="00ED6836">
        <w:tc>
          <w:tcPr>
            <w:tcW w:w="1977" w:type="dxa"/>
          </w:tcPr>
          <w:p w14:paraId="5B294A29" w14:textId="3323A1D7"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学习目标：</w:t>
            </w:r>
          </w:p>
        </w:tc>
        <w:tc>
          <w:tcPr>
            <w:tcW w:w="6313" w:type="dxa"/>
            <w:gridSpan w:val="4"/>
          </w:tcPr>
          <w:p w14:paraId="5A0EF9C2" w14:textId="3F42E7B5" w:rsidR="00242CE3" w:rsidRPr="002C7398" w:rsidRDefault="00551158" w:rsidP="00ED6836">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认识粤港澳大湾区的区位和经济发展</w:t>
            </w:r>
          </w:p>
          <w:p w14:paraId="0B9072C7" w14:textId="4F587C69" w:rsidR="00242CE3" w:rsidRPr="002C7398" w:rsidRDefault="00551158" w:rsidP="00ED6836">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认识粤港澳大湾区的发展优势</w:t>
            </w:r>
          </w:p>
          <w:p w14:paraId="3F8FF3F7" w14:textId="3D0B59D9" w:rsidR="00242CE3" w:rsidRPr="002C7398" w:rsidRDefault="00551158" w:rsidP="00ED6836">
            <w:pPr>
              <w:pStyle w:val="a4"/>
              <w:numPr>
                <w:ilvl w:val="0"/>
                <w:numId w:val="2"/>
              </w:numPr>
              <w:ind w:leftChars="0"/>
              <w:rPr>
                <w:rFonts w:ascii="Times New Roman" w:hAnsi="Times New Roman" w:cs="Times New Roman"/>
              </w:rPr>
            </w:pPr>
            <w:r w:rsidRPr="00551158">
              <w:rPr>
                <w:rFonts w:ascii="Times New Roman" w:eastAsia="DengXian" w:hAnsi="Times New Roman" w:cs="Times New Roman" w:hint="eastAsia"/>
                <w:lang w:eastAsia="zh-CN"/>
              </w:rPr>
              <w:t>认识香港在粤港澳大湾区建设发挥的角色</w:t>
            </w:r>
          </w:p>
        </w:tc>
      </w:tr>
      <w:tr w:rsidR="00242CE3" w:rsidRPr="004F541F" w14:paraId="3CF63D25" w14:textId="77777777" w:rsidTr="00ED6836">
        <w:tc>
          <w:tcPr>
            <w:tcW w:w="2763" w:type="dxa"/>
            <w:gridSpan w:val="2"/>
          </w:tcPr>
          <w:p w14:paraId="5E3E696D" w14:textId="68B8873F"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知识／概念：</w:t>
            </w:r>
          </w:p>
        </w:tc>
        <w:tc>
          <w:tcPr>
            <w:tcW w:w="2763" w:type="dxa"/>
          </w:tcPr>
          <w:p w14:paraId="1B5F5DCE" w14:textId="7073FF19"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技能：</w:t>
            </w:r>
          </w:p>
        </w:tc>
        <w:tc>
          <w:tcPr>
            <w:tcW w:w="2764" w:type="dxa"/>
            <w:gridSpan w:val="2"/>
          </w:tcPr>
          <w:p w14:paraId="349E6E32" w14:textId="1C619652" w:rsidR="00242CE3" w:rsidRPr="002C7398"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价值观和态度：</w:t>
            </w:r>
          </w:p>
        </w:tc>
      </w:tr>
      <w:tr w:rsidR="00242CE3" w:rsidRPr="004F541F" w14:paraId="5554646E" w14:textId="77777777" w:rsidTr="00516355">
        <w:tc>
          <w:tcPr>
            <w:tcW w:w="2763" w:type="dxa"/>
            <w:gridSpan w:val="2"/>
            <w:tcBorders>
              <w:bottom w:val="single" w:sz="4" w:space="0" w:color="auto"/>
            </w:tcBorders>
          </w:tcPr>
          <w:p w14:paraId="4D948B22" w14:textId="6866023E"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粤港澳大湾区</w:t>
            </w:r>
          </w:p>
          <w:p w14:paraId="56AA7742" w14:textId="03796BA8"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发展优势</w:t>
            </w:r>
          </w:p>
          <w:p w14:paraId="64AE0BFF" w14:textId="49D89703"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腾笼换鸟</w:t>
            </w:r>
          </w:p>
          <w:p w14:paraId="527819FB" w14:textId="733E4DFC" w:rsidR="00242CE3" w:rsidRPr="002C7398" w:rsidRDefault="00551158">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高增值产业</w:t>
            </w:r>
          </w:p>
        </w:tc>
        <w:tc>
          <w:tcPr>
            <w:tcW w:w="2763" w:type="dxa"/>
            <w:tcBorders>
              <w:bottom w:val="single" w:sz="4" w:space="0" w:color="auto"/>
            </w:tcBorders>
          </w:tcPr>
          <w:p w14:paraId="64899397" w14:textId="717B5880"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比较</w:t>
            </w:r>
          </w:p>
          <w:p w14:paraId="0CEFE6CB" w14:textId="0B99DA74"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分析</w:t>
            </w:r>
          </w:p>
          <w:p w14:paraId="6A75B28A" w14:textId="43B1ECC9"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综合</w:t>
            </w:r>
          </w:p>
          <w:p w14:paraId="404F4C32" w14:textId="71EF7D6D"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讨论、汇报</w:t>
            </w:r>
          </w:p>
          <w:p w14:paraId="3D2B01DE" w14:textId="543CCD64" w:rsidR="00242CE3" w:rsidRPr="002C7398" w:rsidRDefault="00551158" w:rsidP="00ED6836">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协作</w:t>
            </w:r>
          </w:p>
        </w:tc>
        <w:tc>
          <w:tcPr>
            <w:tcW w:w="2764" w:type="dxa"/>
            <w:gridSpan w:val="2"/>
            <w:tcBorders>
              <w:bottom w:val="single" w:sz="4" w:space="0" w:color="auto"/>
            </w:tcBorders>
          </w:tcPr>
          <w:p w14:paraId="35F3641C" w14:textId="69F1057E" w:rsidR="00242CE3" w:rsidRPr="002C7398" w:rsidRDefault="00551158" w:rsidP="004A2644">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对国家的归属感和认同</w:t>
            </w:r>
          </w:p>
        </w:tc>
      </w:tr>
      <w:tr w:rsidR="0025298E" w:rsidRPr="004F541F" w14:paraId="3F23FB5D" w14:textId="77777777" w:rsidTr="00516355">
        <w:trPr>
          <w:trHeight w:val="422"/>
        </w:trPr>
        <w:tc>
          <w:tcPr>
            <w:tcW w:w="1977" w:type="dxa"/>
            <w:tcBorders>
              <w:right w:val="single" w:sz="4" w:space="0" w:color="auto"/>
            </w:tcBorders>
          </w:tcPr>
          <w:p w14:paraId="2D1E9CAB" w14:textId="09C7C1C2" w:rsidR="0025298E" w:rsidRPr="00B86D25"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前备知识：</w:t>
            </w:r>
          </w:p>
        </w:tc>
        <w:tc>
          <w:tcPr>
            <w:tcW w:w="6313" w:type="dxa"/>
            <w:gridSpan w:val="4"/>
            <w:tcBorders>
              <w:left w:val="single" w:sz="4" w:space="0" w:color="auto"/>
              <w:bottom w:val="single" w:sz="4" w:space="0" w:color="auto"/>
            </w:tcBorders>
          </w:tcPr>
          <w:p w14:paraId="17AF678B" w14:textId="5494C617" w:rsidR="0025298E" w:rsidRPr="00516355" w:rsidRDefault="00551158" w:rsidP="00263309">
            <w:pPr>
              <w:jc w:val="both"/>
              <w:rPr>
                <w:rFonts w:eastAsia="新細明體"/>
              </w:rPr>
            </w:pPr>
            <w:r w:rsidRPr="00551158">
              <w:rPr>
                <w:rFonts w:eastAsia="DengXian" w:hint="eastAsia"/>
                <w:lang w:eastAsia="zh-CN"/>
              </w:rPr>
              <w:t>学生已在本组合单元的第一及第二课节「</w:t>
            </w:r>
            <w:r w:rsidRPr="00551158">
              <w:rPr>
                <w:rFonts w:ascii="Times New Roman" w:eastAsia="DengXian" w:hAnsi="Times New Roman" w:cs="Times New Roman" w:hint="eastAsia"/>
                <w:lang w:eastAsia="zh-CN"/>
              </w:rPr>
              <w:t>国家</w:t>
            </w:r>
            <w:r w:rsidRPr="00551158">
              <w:rPr>
                <w:rFonts w:eastAsia="DengXian" w:hint="eastAsia"/>
                <w:lang w:eastAsia="zh-CN"/>
              </w:rPr>
              <w:t>对经济发展的规划和调控」，学习</w:t>
            </w:r>
            <w:r w:rsidRPr="00551158">
              <w:rPr>
                <w:rFonts w:ascii="Times New Roman" w:eastAsia="DengXian" w:hAnsi="Times New Roman" w:cs="Times New Roman" w:hint="eastAsia"/>
                <w:lang w:eastAsia="zh-CN"/>
              </w:rPr>
              <w:t>国家</w:t>
            </w:r>
            <w:r w:rsidRPr="00551158">
              <w:rPr>
                <w:rFonts w:eastAsia="DengXian" w:hint="eastAsia"/>
                <w:lang w:eastAsia="zh-CN"/>
              </w:rPr>
              <w:t>的经济体系、负责制定内地重要经济政策的部门</w:t>
            </w:r>
            <w:r w:rsidRPr="00551158">
              <w:rPr>
                <w:rFonts w:ascii="Times New Roman" w:eastAsia="DengXian" w:hAnsi="Times New Roman" w:cs="Times New Roman" w:hint="eastAsia"/>
                <w:lang w:eastAsia="zh-CN"/>
              </w:rPr>
              <w:t>、委员会和机构</w:t>
            </w:r>
            <w:r w:rsidRPr="00551158">
              <w:rPr>
                <w:rFonts w:eastAsia="DengXian" w:hint="eastAsia"/>
                <w:lang w:eastAsia="zh-CN"/>
              </w:rPr>
              <w:t>，以及</w:t>
            </w:r>
            <w:r w:rsidRPr="00551158">
              <w:rPr>
                <w:rFonts w:ascii="Times New Roman" w:eastAsia="DengXian" w:hAnsi="Times New Roman" w:cs="Times New Roman" w:hint="eastAsia"/>
                <w:lang w:eastAsia="zh-CN"/>
              </w:rPr>
              <w:t>国家</w:t>
            </w:r>
            <w:r w:rsidRPr="00551158">
              <w:rPr>
                <w:rFonts w:eastAsia="DengXian" w:hint="eastAsia"/>
                <w:lang w:eastAsia="zh-CN"/>
              </w:rPr>
              <w:t>对经济发展的规划和调控。</w:t>
            </w:r>
          </w:p>
        </w:tc>
      </w:tr>
      <w:tr w:rsidR="00242CE3" w:rsidRPr="004F541F" w14:paraId="0DC988EC" w14:textId="77777777" w:rsidTr="003D15AE">
        <w:trPr>
          <w:trHeight w:val="422"/>
        </w:trPr>
        <w:tc>
          <w:tcPr>
            <w:tcW w:w="1977" w:type="dxa"/>
            <w:tcBorders>
              <w:right w:val="nil"/>
            </w:tcBorders>
          </w:tcPr>
          <w:p w14:paraId="219DBD22" w14:textId="77777777" w:rsidR="00242CE3" w:rsidRPr="00B86D25" w:rsidRDefault="00242CE3" w:rsidP="00ED6836">
            <w:pPr>
              <w:rPr>
                <w:rFonts w:ascii="Times New Roman" w:hAnsi="Times New Roman" w:cs="Times New Roman"/>
                <w:b/>
              </w:rPr>
            </w:pPr>
          </w:p>
        </w:tc>
        <w:tc>
          <w:tcPr>
            <w:tcW w:w="5121" w:type="dxa"/>
            <w:gridSpan w:val="3"/>
            <w:tcBorders>
              <w:left w:val="nil"/>
              <w:bottom w:val="single" w:sz="4" w:space="0" w:color="auto"/>
            </w:tcBorders>
          </w:tcPr>
          <w:p w14:paraId="3B6D8DC7" w14:textId="77777777" w:rsidR="00242CE3" w:rsidRPr="002C7398" w:rsidRDefault="00242CE3" w:rsidP="00ED6836">
            <w:pPr>
              <w:rPr>
                <w:rFonts w:ascii="Times New Roman" w:hAnsi="Times New Roman" w:cs="Times New Roman"/>
                <w:b/>
              </w:rPr>
            </w:pPr>
          </w:p>
        </w:tc>
        <w:tc>
          <w:tcPr>
            <w:tcW w:w="1192" w:type="dxa"/>
            <w:tcBorders>
              <w:bottom w:val="single" w:sz="4" w:space="0" w:color="auto"/>
            </w:tcBorders>
          </w:tcPr>
          <w:p w14:paraId="74E4EF9E" w14:textId="56C664FF" w:rsidR="00242CE3" w:rsidRPr="002C7398" w:rsidRDefault="00551158" w:rsidP="00ED6836">
            <w:pPr>
              <w:rPr>
                <w:rFonts w:ascii="Times New Roman" w:hAnsi="Times New Roman" w:cs="Times New Roman"/>
              </w:rPr>
            </w:pPr>
            <w:r w:rsidRPr="00551158">
              <w:rPr>
                <w:rFonts w:eastAsia="DengXian" w:hint="eastAsia"/>
                <w:b/>
                <w:lang w:eastAsia="zh-CN"/>
              </w:rPr>
              <w:t>建议课时</w:t>
            </w:r>
          </w:p>
        </w:tc>
      </w:tr>
      <w:tr w:rsidR="00992E51" w:rsidRPr="004F541F" w14:paraId="2B2A44CA" w14:textId="77777777" w:rsidTr="00992E51">
        <w:trPr>
          <w:trHeight w:val="2156"/>
        </w:trPr>
        <w:tc>
          <w:tcPr>
            <w:tcW w:w="1977" w:type="dxa"/>
            <w:vMerge w:val="restart"/>
          </w:tcPr>
          <w:p w14:paraId="0796776A" w14:textId="46D54BCB" w:rsidR="00992E51" w:rsidRPr="00B86D25"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探究步骤：</w:t>
            </w:r>
          </w:p>
        </w:tc>
        <w:tc>
          <w:tcPr>
            <w:tcW w:w="5121" w:type="dxa"/>
            <w:gridSpan w:val="3"/>
            <w:tcBorders>
              <w:bottom w:val="nil"/>
            </w:tcBorders>
          </w:tcPr>
          <w:p w14:paraId="326FE165" w14:textId="43A3C40B" w:rsidR="00992E51" w:rsidRPr="00992E51" w:rsidRDefault="00551158" w:rsidP="003B6668">
            <w:pPr>
              <w:pStyle w:val="a4"/>
              <w:numPr>
                <w:ilvl w:val="0"/>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课堂导入：</w:t>
            </w:r>
            <w:r w:rsidRPr="00551158">
              <w:rPr>
                <w:rFonts w:ascii="Times New Roman" w:eastAsia="DengXian" w:hAnsi="Times New Roman" w:cs="Times New Roman" w:hint="eastAsia"/>
                <w:lang w:eastAsia="zh-CN"/>
              </w:rPr>
              <w:t>教师以「</w:t>
            </w:r>
            <w:r w:rsidRPr="00551158">
              <w:rPr>
                <w:rFonts w:ascii="Times New Roman" w:eastAsia="DengXian" w:hAnsi="Times New Roman" w:cs="Times New Roman" w:hint="eastAsia"/>
                <w:color w:val="0000FF"/>
                <w:lang w:eastAsia="zh-CN"/>
              </w:rPr>
              <w:t>活动二：粤港澳大湾区及其经济</w:t>
            </w:r>
            <w:r w:rsidRPr="00551158">
              <w:rPr>
                <w:rFonts w:ascii="Times New Roman" w:eastAsia="DengXian" w:hAnsi="Times New Roman" w:cs="Times New Roman" w:hint="eastAsia"/>
                <w:lang w:eastAsia="zh-CN"/>
              </w:rPr>
              <w:t>」作导入，让学生阅读资料后，与同侪讨论并完成「做一做」的问题，让学生对粤港澳大湾区具备基本认识</w:t>
            </w:r>
            <w:r w:rsidRPr="00551158">
              <w:rPr>
                <w:rFonts w:ascii="Times New Roman" w:eastAsia="DengXian" w:hAnsi="Times New Roman" w:cs="Times New Roman"/>
                <w:lang w:eastAsia="zh-CN"/>
              </w:rPr>
              <w:t>*</w:t>
            </w:r>
            <w:r w:rsidRPr="00551158">
              <w:rPr>
                <w:rFonts w:ascii="Times New Roman" w:eastAsia="DengXian" w:hAnsi="Times New Roman" w:cs="Times New Roman" w:hint="eastAsia"/>
                <w:lang w:eastAsia="zh-CN"/>
              </w:rPr>
              <w:t>。完成后，教师可透过问答形式，让学生回应各个问题，并给予适当的回馈。</w:t>
            </w:r>
          </w:p>
        </w:tc>
        <w:tc>
          <w:tcPr>
            <w:tcW w:w="1192" w:type="dxa"/>
            <w:tcBorders>
              <w:bottom w:val="nil"/>
            </w:tcBorders>
            <w:vAlign w:val="center"/>
          </w:tcPr>
          <w:p w14:paraId="0926A8E6" w14:textId="257ED628" w:rsidR="00992E51" w:rsidRPr="002C7398" w:rsidRDefault="00551158">
            <w:pPr>
              <w:jc w:val="center"/>
              <w:rPr>
                <w:rFonts w:ascii="Times New Roman" w:eastAsia="新細明體" w:hAnsi="Times New Roman" w:cs="Times New Roman"/>
              </w:rPr>
            </w:pPr>
            <w:r w:rsidRPr="00551158">
              <w:rPr>
                <w:rFonts w:ascii="Times New Roman" w:eastAsia="DengXian" w:hAnsi="Times New Roman" w:cs="Times New Roman"/>
                <w:lang w:eastAsia="zh-CN"/>
              </w:rPr>
              <w:t>10</w:t>
            </w:r>
            <w:r w:rsidRPr="00551158">
              <w:rPr>
                <w:rFonts w:ascii="Times New Roman" w:eastAsia="DengXian" w:hAnsi="Times New Roman" w:cs="Times New Roman" w:hint="eastAsia"/>
                <w:lang w:eastAsia="zh-CN"/>
              </w:rPr>
              <w:t>分钟</w:t>
            </w:r>
          </w:p>
        </w:tc>
      </w:tr>
      <w:tr w:rsidR="00992E51" w:rsidRPr="004F541F" w14:paraId="481A6D55" w14:textId="77777777" w:rsidTr="00992E51">
        <w:tc>
          <w:tcPr>
            <w:tcW w:w="1977" w:type="dxa"/>
            <w:vMerge/>
          </w:tcPr>
          <w:p w14:paraId="2574E89F" w14:textId="77777777" w:rsidR="00992E51" w:rsidRPr="00B86D25" w:rsidRDefault="00992E51" w:rsidP="00ED6836">
            <w:pPr>
              <w:rPr>
                <w:rFonts w:ascii="Times New Roman" w:hAnsi="Times New Roman" w:cs="Times New Roman"/>
                <w:b/>
              </w:rPr>
            </w:pPr>
          </w:p>
        </w:tc>
        <w:tc>
          <w:tcPr>
            <w:tcW w:w="5121" w:type="dxa"/>
            <w:gridSpan w:val="3"/>
            <w:tcBorders>
              <w:top w:val="nil"/>
              <w:bottom w:val="single" w:sz="4" w:space="0" w:color="auto"/>
            </w:tcBorders>
          </w:tcPr>
          <w:p w14:paraId="7AF56DFA" w14:textId="5724197C" w:rsidR="00992E51" w:rsidRDefault="00551158" w:rsidP="003B6668">
            <w:pPr>
              <w:pStyle w:val="a4"/>
              <w:spacing w:line="120" w:lineRule="auto"/>
              <w:ind w:leftChars="0"/>
              <w:jc w:val="both"/>
              <w:rPr>
                <w:rFonts w:ascii="Times New Roman" w:hAnsi="Times New Roman" w:cs="Times New Roman"/>
                <w:i/>
                <w:color w:val="7030A0"/>
              </w:rPr>
            </w:pPr>
            <w:r w:rsidRPr="00551158">
              <w:rPr>
                <w:rFonts w:ascii="Times New Roman" w:eastAsia="DengXian" w:hAnsi="Times New Roman" w:cs="Times New Roman"/>
                <w:i/>
                <w:color w:val="7030A0"/>
                <w:lang w:eastAsia="zh-CN"/>
              </w:rPr>
              <w:t>*</w:t>
            </w:r>
            <w:r w:rsidRPr="00551158">
              <w:rPr>
                <w:rFonts w:ascii="Times New Roman" w:eastAsia="DengXian" w:hAnsi="Times New Roman" w:cs="Times New Roman" w:hint="eastAsia"/>
                <w:i/>
                <w:color w:val="7030A0"/>
                <w:lang w:eastAsia="zh-CN"/>
              </w:rPr>
              <w:t>配合电子学习：</w:t>
            </w:r>
          </w:p>
          <w:p w14:paraId="34891737" w14:textId="3DADEFA6" w:rsidR="00992E51" w:rsidRDefault="00551158" w:rsidP="003B6668">
            <w:pPr>
              <w:pStyle w:val="a4"/>
              <w:numPr>
                <w:ilvl w:val="0"/>
                <w:numId w:val="35"/>
              </w:numPr>
              <w:spacing w:line="120" w:lineRule="auto"/>
              <w:ind w:leftChars="0" w:left="851" w:hanging="369"/>
              <w:jc w:val="both"/>
              <w:rPr>
                <w:rFonts w:ascii="Times New Roman" w:hAnsi="Times New Roman" w:cs="Times New Roman"/>
                <w:i/>
                <w:color w:val="7030A0"/>
              </w:rPr>
            </w:pPr>
            <w:r w:rsidRPr="00551158">
              <w:rPr>
                <w:rFonts w:ascii="Times New Roman" w:eastAsia="DengXian" w:hAnsi="Times New Roman" w:cs="Times New Roman" w:hint="eastAsia"/>
                <w:i/>
                <w:color w:val="7030A0"/>
                <w:lang w:eastAsia="zh-CN"/>
              </w:rPr>
              <w:t>此活动可以配合电子应用程式（例如</w:t>
            </w:r>
            <w:r w:rsidRPr="00551158">
              <w:rPr>
                <w:rFonts w:ascii="Times New Roman" w:eastAsia="DengXian" w:hAnsi="Times New Roman" w:cs="Times New Roman"/>
                <w:i/>
                <w:color w:val="7030A0"/>
                <w:lang w:eastAsia="zh-CN"/>
              </w:rPr>
              <w:t>Google Map</w:t>
            </w:r>
            <w:r w:rsidRPr="00551158">
              <w:rPr>
                <w:rFonts w:ascii="Times New Roman" w:eastAsia="DengXian" w:hAnsi="Times New Roman" w:cs="Times New Roman" w:hint="eastAsia"/>
                <w:i/>
                <w:color w:val="7030A0"/>
                <w:lang w:eastAsia="zh-CN"/>
              </w:rPr>
              <w:t>）进行，让学生找出粤港澳大湾区各个城市的位置。</w:t>
            </w:r>
          </w:p>
          <w:p w14:paraId="110CD456" w14:textId="7982419A" w:rsidR="00992E51" w:rsidRPr="00992E51" w:rsidRDefault="00551158" w:rsidP="003B6668">
            <w:pPr>
              <w:pStyle w:val="a4"/>
              <w:numPr>
                <w:ilvl w:val="0"/>
                <w:numId w:val="35"/>
              </w:numPr>
              <w:spacing w:line="120" w:lineRule="auto"/>
              <w:ind w:leftChars="0" w:left="851" w:hanging="369"/>
              <w:jc w:val="both"/>
              <w:rPr>
                <w:rFonts w:ascii="Times New Roman" w:hAnsi="Times New Roman" w:cs="Times New Roman"/>
                <w:b/>
              </w:rPr>
            </w:pPr>
            <w:r w:rsidRPr="00551158">
              <w:rPr>
                <w:rFonts w:ascii="Times New Roman" w:eastAsia="DengXian" w:hAnsi="Times New Roman" w:cs="Times New Roman" w:hint="eastAsia"/>
                <w:i/>
                <w:color w:val="7030A0"/>
                <w:lang w:eastAsia="zh-CN"/>
              </w:rPr>
              <w:t>另外，教师可考虑以「活动二」作为课堂预习，让学生先对粤港澳大湾区具备初步的认识，然后于课堂上利用电子应用程式（如</w:t>
            </w:r>
            <w:r w:rsidRPr="00551158">
              <w:rPr>
                <w:rFonts w:ascii="Times New Roman" w:eastAsia="DengXian" w:hAnsi="Times New Roman" w:cs="Times New Roman"/>
                <w:i/>
                <w:color w:val="7030A0"/>
                <w:lang w:eastAsia="zh-CN"/>
              </w:rPr>
              <w:t>Socrative</w:t>
            </w:r>
            <w:r w:rsidRPr="00551158">
              <w:rPr>
                <w:rFonts w:ascii="Times New Roman" w:eastAsia="DengXian" w:hAnsi="Times New Roman" w:cs="Times New Roman" w:hint="eastAsia"/>
                <w:i/>
                <w:color w:val="7030A0"/>
                <w:lang w:eastAsia="zh-CN"/>
              </w:rPr>
              <w:t>或</w:t>
            </w:r>
            <w:r w:rsidRPr="00551158">
              <w:rPr>
                <w:rFonts w:ascii="Times New Roman" w:eastAsia="DengXian" w:hAnsi="Times New Roman" w:cs="Times New Roman"/>
                <w:i/>
                <w:color w:val="7030A0"/>
                <w:lang w:eastAsia="zh-CN"/>
              </w:rPr>
              <w:t>Kahoot!</w:t>
            </w:r>
            <w:r w:rsidRPr="00551158">
              <w:rPr>
                <w:rFonts w:ascii="Times New Roman" w:eastAsia="DengXian" w:hAnsi="Times New Roman" w:cs="Times New Roman" w:hint="eastAsia"/>
                <w:i/>
                <w:color w:val="7030A0"/>
                <w:lang w:eastAsia="zh-CN"/>
              </w:rPr>
              <w:t>等）设定相关问题，巩固学生所学，并就学生的表现给予即时的回馈。</w:t>
            </w:r>
          </w:p>
        </w:tc>
        <w:tc>
          <w:tcPr>
            <w:tcW w:w="1192" w:type="dxa"/>
            <w:tcBorders>
              <w:top w:val="nil"/>
              <w:bottom w:val="single" w:sz="4" w:space="0" w:color="auto"/>
            </w:tcBorders>
            <w:vAlign w:val="center"/>
          </w:tcPr>
          <w:p w14:paraId="343AA00A" w14:textId="77777777" w:rsidR="00992E51" w:rsidRPr="002C7398" w:rsidRDefault="00992E51" w:rsidP="003B6668">
            <w:pPr>
              <w:jc w:val="both"/>
              <w:rPr>
                <w:rFonts w:ascii="Times New Roman" w:eastAsia="新細明體" w:hAnsi="Times New Roman" w:cs="Times New Roman"/>
              </w:rPr>
            </w:pPr>
          </w:p>
        </w:tc>
      </w:tr>
      <w:tr w:rsidR="00992E51" w:rsidRPr="004F541F" w14:paraId="1AA65C0A" w14:textId="77777777" w:rsidTr="00992E51">
        <w:tc>
          <w:tcPr>
            <w:tcW w:w="1977" w:type="dxa"/>
            <w:vMerge/>
          </w:tcPr>
          <w:p w14:paraId="0F03043E" w14:textId="77777777" w:rsidR="00992E51" w:rsidRPr="004F541F" w:rsidRDefault="00992E51" w:rsidP="00ED6836">
            <w:pPr>
              <w:rPr>
                <w:rFonts w:ascii="Times New Roman" w:hAnsi="Times New Roman" w:cs="Times New Roman"/>
                <w:color w:val="FF0000"/>
              </w:rPr>
            </w:pPr>
          </w:p>
        </w:tc>
        <w:tc>
          <w:tcPr>
            <w:tcW w:w="5121" w:type="dxa"/>
            <w:gridSpan w:val="3"/>
            <w:tcBorders>
              <w:top w:val="single" w:sz="4" w:space="0" w:color="auto"/>
              <w:bottom w:val="nil"/>
            </w:tcBorders>
          </w:tcPr>
          <w:p w14:paraId="726C5A8A" w14:textId="61F7B585" w:rsidR="00992E51" w:rsidRPr="007F4190" w:rsidRDefault="00551158" w:rsidP="003B6668">
            <w:pPr>
              <w:pStyle w:val="a4"/>
              <w:numPr>
                <w:ilvl w:val="0"/>
                <w:numId w:val="23"/>
              </w:numPr>
              <w:ind w:leftChars="0"/>
              <w:jc w:val="both"/>
              <w:rPr>
                <w:rFonts w:ascii="Times New Roman" w:hAnsi="Times New Roman" w:cs="Times New Roman"/>
              </w:rPr>
            </w:pPr>
            <w:r w:rsidRPr="00551158">
              <w:rPr>
                <w:rFonts w:ascii="Times New Roman" w:eastAsia="DengXian" w:hAnsi="Times New Roman" w:cs="Times New Roman" w:hint="eastAsia"/>
                <w:b/>
                <w:lang w:eastAsia="zh-CN"/>
              </w:rPr>
              <w:t>小组活动：</w:t>
            </w:r>
          </w:p>
        </w:tc>
        <w:tc>
          <w:tcPr>
            <w:tcW w:w="1192" w:type="dxa"/>
            <w:tcBorders>
              <w:top w:val="single" w:sz="4" w:space="0" w:color="auto"/>
              <w:bottom w:val="nil"/>
            </w:tcBorders>
          </w:tcPr>
          <w:p w14:paraId="2686C0FC" w14:textId="44598BB4" w:rsidR="00992E51" w:rsidRPr="007F4190" w:rsidRDefault="00551158">
            <w:pPr>
              <w:jc w:val="center"/>
              <w:rPr>
                <w:rFonts w:ascii="Times New Roman" w:eastAsia="新細明體" w:hAnsi="Times New Roman" w:cs="Times New Roman"/>
              </w:rPr>
            </w:pPr>
            <w:r w:rsidRPr="00551158">
              <w:rPr>
                <w:rFonts w:ascii="Times New Roman" w:eastAsia="DengXian" w:hAnsi="Times New Roman" w:cs="Times New Roman"/>
                <w:lang w:eastAsia="zh-CN"/>
              </w:rPr>
              <w:t>40</w:t>
            </w:r>
            <w:r w:rsidRPr="00551158">
              <w:rPr>
                <w:rFonts w:ascii="Times New Roman" w:eastAsia="DengXian" w:hAnsi="Times New Roman" w:cs="Times New Roman" w:hint="eastAsia"/>
                <w:lang w:eastAsia="zh-CN"/>
              </w:rPr>
              <w:t>分钟</w:t>
            </w:r>
          </w:p>
        </w:tc>
      </w:tr>
      <w:tr w:rsidR="00992E51" w:rsidRPr="004F541F" w14:paraId="16DE3908" w14:textId="77777777" w:rsidTr="003B6668">
        <w:tc>
          <w:tcPr>
            <w:tcW w:w="1977" w:type="dxa"/>
            <w:vMerge/>
          </w:tcPr>
          <w:p w14:paraId="3D407931" w14:textId="77777777" w:rsidR="00992E51" w:rsidRPr="004F541F" w:rsidRDefault="00992E51" w:rsidP="00ED6836">
            <w:pPr>
              <w:rPr>
                <w:rFonts w:ascii="Times New Roman" w:hAnsi="Times New Roman" w:cs="Times New Roman"/>
                <w:color w:val="FF0000"/>
              </w:rPr>
            </w:pPr>
          </w:p>
        </w:tc>
        <w:tc>
          <w:tcPr>
            <w:tcW w:w="5121" w:type="dxa"/>
            <w:gridSpan w:val="3"/>
            <w:tcBorders>
              <w:top w:val="nil"/>
              <w:bottom w:val="nil"/>
            </w:tcBorders>
          </w:tcPr>
          <w:p w14:paraId="6D760FDC" w14:textId="2145835E" w:rsidR="00992E51" w:rsidRPr="007F4190" w:rsidRDefault="00551158" w:rsidP="003B6668">
            <w:pPr>
              <w:pStyle w:val="a4"/>
              <w:numPr>
                <w:ilvl w:val="1"/>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拼图阅读（</w:t>
            </w:r>
            <w:r w:rsidRPr="00551158">
              <w:rPr>
                <w:rFonts w:ascii="Times New Roman" w:eastAsia="DengXian" w:hAnsi="Times New Roman" w:cs="Times New Roman"/>
                <w:b/>
                <w:lang w:eastAsia="zh-CN"/>
              </w:rPr>
              <w:t>Jigsaw Reading</w:t>
            </w:r>
            <w:r w:rsidRPr="00551158">
              <w:rPr>
                <w:rFonts w:ascii="Times New Roman" w:eastAsia="DengXian" w:hAnsi="Times New Roman" w:cs="Times New Roman" w:hint="eastAsia"/>
                <w:b/>
                <w:lang w:eastAsia="zh-CN"/>
              </w:rPr>
              <w:t>）及小组讨论：</w:t>
            </w:r>
            <w:r w:rsidRPr="00551158">
              <w:rPr>
                <w:rFonts w:ascii="Times New Roman" w:eastAsia="DengXian" w:hAnsi="Times New Roman" w:cs="Times New Roman" w:hint="eastAsia"/>
                <w:lang w:eastAsia="zh-CN"/>
              </w:rPr>
              <w:t>教师把所有学生分成三个主要组别，每个主要组别再分成若干小组。各个主要组别的学生只须阅读「</w:t>
            </w:r>
            <w:r w:rsidRPr="00551158">
              <w:rPr>
                <w:rFonts w:ascii="Times New Roman" w:eastAsia="DengXian" w:hAnsi="Times New Roman" w:cs="Times New Roman" w:hint="eastAsia"/>
                <w:color w:val="0000FF"/>
                <w:lang w:eastAsia="zh-CN"/>
              </w:rPr>
              <w:t>工作纸四：粤港澳大湾区的发展优势</w:t>
            </w:r>
            <w:r w:rsidRPr="00551158">
              <w:rPr>
                <w:rFonts w:ascii="Times New Roman" w:eastAsia="DengXian" w:hAnsi="Times New Roman" w:cs="Times New Roman" w:hint="eastAsia"/>
                <w:lang w:eastAsia="zh-CN"/>
              </w:rPr>
              <w:t>」其中一项资料，并与小组成员讨论及完成「</w:t>
            </w:r>
            <w:r w:rsidRPr="00551158">
              <w:rPr>
                <w:rFonts w:ascii="Times New Roman" w:eastAsia="DengXian" w:hAnsi="Times New Roman" w:cs="Times New Roman" w:hint="eastAsia"/>
                <w:color w:val="0000FF"/>
                <w:lang w:eastAsia="zh-CN"/>
              </w:rPr>
              <w:t>汇报记录表：</w:t>
            </w:r>
            <w:r w:rsidRPr="00551158">
              <w:rPr>
                <w:rFonts w:eastAsia="DengXian" w:hint="eastAsia"/>
                <w:color w:val="0000FF"/>
                <w:lang w:eastAsia="zh-CN"/>
              </w:rPr>
              <w:t>粤港澳大湾区具备哪些发展优势？</w:t>
            </w:r>
            <w:r w:rsidRPr="00551158">
              <w:rPr>
                <w:rFonts w:ascii="Times New Roman" w:eastAsia="DengXian" w:hAnsi="Times New Roman" w:cs="Times New Roman" w:hint="eastAsia"/>
                <w:lang w:eastAsia="zh-CN"/>
              </w:rPr>
              <w:t>」的相关部分。</w:t>
            </w:r>
          </w:p>
        </w:tc>
        <w:tc>
          <w:tcPr>
            <w:tcW w:w="1192" w:type="dxa"/>
            <w:tcBorders>
              <w:top w:val="nil"/>
              <w:bottom w:val="nil"/>
            </w:tcBorders>
          </w:tcPr>
          <w:p w14:paraId="654B5A90" w14:textId="52C21756" w:rsidR="00992E51" w:rsidRDefault="00551158">
            <w:pPr>
              <w:jc w:val="center"/>
              <w:rPr>
                <w:rFonts w:ascii="Times New Roman" w:eastAsia="新細明體" w:hAnsi="Times New Roman" w:cs="Times New Roman"/>
              </w:rPr>
            </w:pPr>
            <w:r w:rsidRPr="00551158">
              <w:rPr>
                <w:rFonts w:ascii="Times New Roman" w:eastAsia="DengXian" w:hAnsi="Times New Roman" w:cs="Times New Roman"/>
                <w:i/>
                <w:lang w:eastAsia="zh-CN"/>
              </w:rPr>
              <w:t>(15</w:t>
            </w:r>
            <w:r w:rsidRPr="00551158">
              <w:rPr>
                <w:rFonts w:ascii="Times New Roman" w:eastAsia="DengXian" w:hAnsi="Times New Roman" w:cs="Times New Roman" w:hint="eastAsia"/>
                <w:i/>
                <w:lang w:eastAsia="zh-CN"/>
              </w:rPr>
              <w:t>分钟</w:t>
            </w:r>
            <w:r w:rsidRPr="00551158">
              <w:rPr>
                <w:rFonts w:ascii="Times New Roman" w:eastAsia="DengXian" w:hAnsi="Times New Roman" w:cs="Times New Roman"/>
                <w:i/>
                <w:lang w:eastAsia="zh-CN"/>
              </w:rPr>
              <w:t>)</w:t>
            </w:r>
          </w:p>
        </w:tc>
      </w:tr>
      <w:tr w:rsidR="00992E51" w:rsidRPr="004F541F" w14:paraId="6312A7FA" w14:textId="77777777" w:rsidTr="003B6668">
        <w:tc>
          <w:tcPr>
            <w:tcW w:w="1977" w:type="dxa"/>
            <w:vMerge/>
          </w:tcPr>
          <w:p w14:paraId="6E66CDA4" w14:textId="77777777" w:rsidR="00992E51" w:rsidRPr="004F541F" w:rsidRDefault="00992E51" w:rsidP="00ED6836">
            <w:pPr>
              <w:rPr>
                <w:rFonts w:ascii="Times New Roman" w:hAnsi="Times New Roman" w:cs="Times New Roman"/>
                <w:color w:val="FF0000"/>
              </w:rPr>
            </w:pPr>
          </w:p>
        </w:tc>
        <w:tc>
          <w:tcPr>
            <w:tcW w:w="5121" w:type="dxa"/>
            <w:gridSpan w:val="3"/>
            <w:tcBorders>
              <w:top w:val="nil"/>
            </w:tcBorders>
          </w:tcPr>
          <w:p w14:paraId="78EBEBE2" w14:textId="134B9345" w:rsidR="00992E51" w:rsidRPr="007F4190" w:rsidRDefault="00551158" w:rsidP="003B6668">
            <w:pPr>
              <w:pStyle w:val="a4"/>
              <w:numPr>
                <w:ilvl w:val="1"/>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学生汇报：</w:t>
            </w:r>
            <w:r w:rsidRPr="00551158">
              <w:rPr>
                <w:rFonts w:ascii="Times New Roman" w:eastAsia="DengXian" w:hAnsi="Times New Roman" w:cs="Times New Roman" w:hint="eastAsia"/>
                <w:lang w:eastAsia="zh-CN"/>
              </w:rPr>
              <w:t>完成「</w:t>
            </w:r>
            <w:r w:rsidRPr="00551158">
              <w:rPr>
                <w:rFonts w:ascii="Times New Roman" w:eastAsia="DengXian" w:hAnsi="Times New Roman" w:cs="Times New Roman" w:hint="eastAsia"/>
                <w:color w:val="0000FF"/>
                <w:lang w:eastAsia="zh-CN"/>
              </w:rPr>
              <w:t>汇报记录表：</w:t>
            </w:r>
            <w:r w:rsidRPr="00551158">
              <w:rPr>
                <w:rFonts w:eastAsia="DengXian" w:hint="eastAsia"/>
                <w:color w:val="0000FF"/>
                <w:lang w:eastAsia="zh-CN"/>
              </w:rPr>
              <w:t>粤港澳大湾区具备哪些发展优势？</w:t>
            </w:r>
            <w:r w:rsidRPr="00551158">
              <w:rPr>
                <w:rFonts w:ascii="Times New Roman" w:eastAsia="DengXian" w:hAnsi="Times New Roman" w:cs="Times New Roman" w:hint="eastAsia"/>
                <w:lang w:eastAsia="zh-CN"/>
              </w:rPr>
              <w:t>」的相关部分后，小组代表须向全班同学进行汇报。同时，其他主要组别的学生须填写「</w:t>
            </w:r>
            <w:r w:rsidRPr="00551158">
              <w:rPr>
                <w:rFonts w:ascii="Times New Roman" w:eastAsia="DengXian" w:hAnsi="Times New Roman" w:cs="Times New Roman" w:hint="eastAsia"/>
                <w:color w:val="0000FF"/>
                <w:lang w:eastAsia="zh-CN"/>
              </w:rPr>
              <w:t>汇报记录表：</w:t>
            </w:r>
            <w:r w:rsidRPr="00551158">
              <w:rPr>
                <w:rFonts w:eastAsia="DengXian" w:hint="eastAsia"/>
                <w:color w:val="0000FF"/>
                <w:lang w:eastAsia="zh-CN"/>
              </w:rPr>
              <w:t>粤港澳大湾区具备哪些发展优势？</w:t>
            </w:r>
            <w:r w:rsidRPr="00551158">
              <w:rPr>
                <w:rFonts w:ascii="Times New Roman" w:eastAsia="DengXian" w:hAnsi="Times New Roman" w:cs="Times New Roman" w:hint="eastAsia"/>
                <w:lang w:eastAsia="zh-CN"/>
              </w:rPr>
              <w:t>」的其余部分，以便把其他尚未阅读的资料内容一并记下，从中促进同侪间相互学习。汇报后，教师帮助学生整合小组讨论结果，带出粤港澳大湾区的发展优势。</w:t>
            </w:r>
          </w:p>
        </w:tc>
        <w:tc>
          <w:tcPr>
            <w:tcW w:w="1192" w:type="dxa"/>
            <w:tcBorders>
              <w:top w:val="nil"/>
            </w:tcBorders>
          </w:tcPr>
          <w:p w14:paraId="0DC53F1B" w14:textId="750D1C01" w:rsidR="00992E51" w:rsidRDefault="00551158">
            <w:pPr>
              <w:jc w:val="center"/>
              <w:rPr>
                <w:rFonts w:ascii="Times New Roman" w:eastAsia="新細明體" w:hAnsi="Times New Roman" w:cs="Times New Roman"/>
              </w:rPr>
            </w:pPr>
            <w:r w:rsidRPr="00551158">
              <w:rPr>
                <w:rFonts w:ascii="Times New Roman" w:eastAsia="DengXian" w:hAnsi="Times New Roman" w:cs="Times New Roman"/>
                <w:i/>
                <w:lang w:eastAsia="zh-CN"/>
              </w:rPr>
              <w:t>(25</w:t>
            </w:r>
            <w:r w:rsidRPr="00551158">
              <w:rPr>
                <w:rFonts w:ascii="Times New Roman" w:eastAsia="DengXian" w:hAnsi="Times New Roman" w:cs="Times New Roman" w:hint="eastAsia"/>
                <w:i/>
                <w:lang w:eastAsia="zh-CN"/>
              </w:rPr>
              <w:t>分钟</w:t>
            </w:r>
            <w:r w:rsidRPr="00551158">
              <w:rPr>
                <w:rFonts w:ascii="Times New Roman" w:eastAsia="DengXian" w:hAnsi="Times New Roman" w:cs="Times New Roman"/>
                <w:i/>
                <w:lang w:eastAsia="zh-CN"/>
              </w:rPr>
              <w:t>)</w:t>
            </w:r>
          </w:p>
        </w:tc>
      </w:tr>
      <w:tr w:rsidR="00992E51" w:rsidRPr="004F541F" w14:paraId="004D1CD4" w14:textId="77777777" w:rsidTr="00ED6836">
        <w:tc>
          <w:tcPr>
            <w:tcW w:w="1977" w:type="dxa"/>
            <w:vMerge/>
          </w:tcPr>
          <w:p w14:paraId="7B25B2F6" w14:textId="77777777" w:rsidR="00992E51" w:rsidRPr="004F541F" w:rsidRDefault="00992E51" w:rsidP="00ED6836">
            <w:pPr>
              <w:jc w:val="center"/>
              <w:rPr>
                <w:rFonts w:ascii="Times New Roman" w:hAnsi="Times New Roman" w:cs="Times New Roman"/>
                <w:color w:val="FF0000"/>
              </w:rPr>
            </w:pPr>
          </w:p>
        </w:tc>
        <w:tc>
          <w:tcPr>
            <w:tcW w:w="5121" w:type="dxa"/>
            <w:gridSpan w:val="3"/>
          </w:tcPr>
          <w:p w14:paraId="704F8492" w14:textId="2B54F138" w:rsidR="00992E51" w:rsidRPr="00B86D25" w:rsidRDefault="00551158" w:rsidP="003B6668">
            <w:pPr>
              <w:pStyle w:val="a4"/>
              <w:numPr>
                <w:ilvl w:val="0"/>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小组讨论及学生汇报：</w:t>
            </w:r>
            <w:r w:rsidRPr="00551158">
              <w:rPr>
                <w:rFonts w:ascii="Times New Roman" w:eastAsia="DengXian" w:hAnsi="Times New Roman" w:cs="Times New Roman" w:hint="eastAsia"/>
                <w:lang w:eastAsia="zh-CN"/>
              </w:rPr>
              <w:t>教师把所有学生分成若干组别，每组由四人组成。学生须阅读「</w:t>
            </w:r>
            <w:r w:rsidRPr="00551158">
              <w:rPr>
                <w:rFonts w:ascii="Times New Roman" w:eastAsia="DengXian" w:hAnsi="Times New Roman" w:cs="Times New Roman" w:hint="eastAsia"/>
                <w:color w:val="0000FF"/>
                <w:lang w:eastAsia="zh-CN"/>
              </w:rPr>
              <w:t>工作纸五：香港在粤港澳大湾区发挥的角色</w:t>
            </w:r>
            <w:r w:rsidRPr="00551158">
              <w:rPr>
                <w:rFonts w:ascii="Times New Roman" w:eastAsia="DengXian" w:hAnsi="Times New Roman" w:cs="Times New Roman" w:hint="eastAsia"/>
                <w:lang w:eastAsia="zh-CN"/>
              </w:rPr>
              <w:t>」所列的对话，并与小组成员讨论及完成资料问题。完成后各小组须派出代表向全班同学进行汇报。</w:t>
            </w:r>
          </w:p>
        </w:tc>
        <w:tc>
          <w:tcPr>
            <w:tcW w:w="1192" w:type="dxa"/>
            <w:vAlign w:val="center"/>
          </w:tcPr>
          <w:p w14:paraId="359DC2F6" w14:textId="69C5A1F7" w:rsidR="00992E51" w:rsidRPr="00B86D25" w:rsidRDefault="00551158">
            <w:pPr>
              <w:jc w:val="center"/>
              <w:rPr>
                <w:rFonts w:ascii="Times New Roman" w:hAnsi="Times New Roman" w:cs="Times New Roman"/>
              </w:rPr>
            </w:pPr>
            <w:r w:rsidRPr="00551158">
              <w:rPr>
                <w:rFonts w:ascii="Times New Roman" w:eastAsia="DengXian" w:hAnsi="Times New Roman" w:cs="Times New Roman"/>
                <w:lang w:eastAsia="zh-CN"/>
              </w:rPr>
              <w:t>25</w:t>
            </w:r>
            <w:r w:rsidRPr="00551158">
              <w:rPr>
                <w:rFonts w:ascii="Times New Roman" w:eastAsia="DengXian" w:hAnsi="Times New Roman" w:cs="Times New Roman" w:hint="eastAsia"/>
                <w:lang w:eastAsia="zh-CN"/>
              </w:rPr>
              <w:t>分钟</w:t>
            </w:r>
          </w:p>
        </w:tc>
      </w:tr>
      <w:tr w:rsidR="00992E51" w:rsidRPr="004F541F" w14:paraId="1E88E0C6" w14:textId="77777777" w:rsidTr="00ED6836">
        <w:tc>
          <w:tcPr>
            <w:tcW w:w="1977" w:type="dxa"/>
            <w:vMerge/>
          </w:tcPr>
          <w:p w14:paraId="2957B31B" w14:textId="77777777" w:rsidR="00992E51" w:rsidRPr="00B86D25" w:rsidRDefault="00992E51" w:rsidP="00ED6836">
            <w:pPr>
              <w:rPr>
                <w:rFonts w:ascii="Times New Roman" w:hAnsi="Times New Roman" w:cs="Times New Roman"/>
              </w:rPr>
            </w:pPr>
          </w:p>
        </w:tc>
        <w:tc>
          <w:tcPr>
            <w:tcW w:w="5121" w:type="dxa"/>
            <w:gridSpan w:val="3"/>
          </w:tcPr>
          <w:p w14:paraId="247ECE3B" w14:textId="75E795BE" w:rsidR="00992E51" w:rsidRPr="00B86D25" w:rsidRDefault="00551158" w:rsidP="003B6668">
            <w:pPr>
              <w:pStyle w:val="a4"/>
              <w:numPr>
                <w:ilvl w:val="0"/>
                <w:numId w:val="23"/>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课堂总结及连系：</w:t>
            </w:r>
            <w:r w:rsidRPr="00551158">
              <w:rPr>
                <w:rFonts w:ascii="Times New Roman" w:eastAsia="DengXian" w:hAnsi="Times New Roman" w:cs="Times New Roman" w:hint="eastAsia"/>
                <w:lang w:eastAsia="zh-CN"/>
              </w:rPr>
              <w:t>若课堂时间许可，教师可考虑利用电子应用程式（如</w:t>
            </w:r>
            <w:r w:rsidRPr="00551158">
              <w:rPr>
                <w:rFonts w:ascii="Times New Roman" w:eastAsia="DengXian" w:hAnsi="Times New Roman" w:cs="Times New Roman"/>
                <w:lang w:eastAsia="zh-CN"/>
              </w:rPr>
              <w:t>Socrative</w:t>
            </w:r>
            <w:r w:rsidRPr="00551158">
              <w:rPr>
                <w:rFonts w:ascii="Times New Roman" w:eastAsia="DengXian" w:hAnsi="Times New Roman" w:cs="Times New Roman" w:hint="eastAsia"/>
                <w:lang w:eastAsia="zh-CN"/>
              </w:rPr>
              <w:t>或</w:t>
            </w:r>
            <w:r w:rsidRPr="00551158">
              <w:rPr>
                <w:rFonts w:ascii="Times New Roman" w:eastAsia="DengXian" w:hAnsi="Times New Roman" w:cs="Times New Roman"/>
                <w:lang w:eastAsia="zh-CN"/>
              </w:rPr>
              <w:t>Kahoot!</w:t>
            </w:r>
            <w:r w:rsidRPr="00551158">
              <w:rPr>
                <w:rFonts w:ascii="Times New Roman" w:eastAsia="DengXian" w:hAnsi="Times New Roman" w:cs="Times New Roman" w:hint="eastAsia"/>
                <w:lang w:eastAsia="zh-CN"/>
              </w:rPr>
              <w:t>等）设定问题，让学生巩固对本课题的认识，并就学生的表现给予即时的回馈。教师也可借着课堂总结的部分，连系至「一带一路」倡议（第五及第六课节）作为国家对经济发展的规划</w:t>
            </w:r>
            <w:r w:rsidRPr="00551158">
              <w:rPr>
                <w:rFonts w:eastAsia="DengXian" w:hint="eastAsia"/>
                <w:lang w:eastAsia="zh-CN"/>
              </w:rPr>
              <w:t>和调控的另一个例子</w:t>
            </w:r>
            <w:r w:rsidRPr="00551158">
              <w:rPr>
                <w:rFonts w:ascii="Times New Roman" w:eastAsia="DengXian" w:hAnsi="Times New Roman" w:cs="Times New Roman" w:hint="eastAsia"/>
                <w:lang w:eastAsia="zh-CN"/>
              </w:rPr>
              <w:t>。</w:t>
            </w:r>
          </w:p>
        </w:tc>
        <w:tc>
          <w:tcPr>
            <w:tcW w:w="1192" w:type="dxa"/>
            <w:vAlign w:val="center"/>
          </w:tcPr>
          <w:p w14:paraId="2FBA70DF" w14:textId="624D83B6" w:rsidR="00992E51" w:rsidRPr="004F541F" w:rsidRDefault="00551158">
            <w:pPr>
              <w:jc w:val="center"/>
              <w:rPr>
                <w:rFonts w:ascii="Times New Roman" w:hAnsi="Times New Roman" w:cs="Times New Roman"/>
                <w:color w:val="FF0000"/>
              </w:rPr>
            </w:pPr>
            <w:r w:rsidRPr="00551158">
              <w:rPr>
                <w:rFonts w:ascii="Times New Roman" w:eastAsia="DengXian" w:hAnsi="Times New Roman" w:cs="Times New Roman"/>
                <w:lang w:eastAsia="zh-CN"/>
              </w:rPr>
              <w:t>5</w:t>
            </w:r>
            <w:r w:rsidRPr="00551158">
              <w:rPr>
                <w:rFonts w:ascii="Times New Roman" w:eastAsia="DengXian" w:hAnsi="Times New Roman" w:cs="Times New Roman" w:hint="eastAsia"/>
                <w:lang w:eastAsia="zh-CN"/>
              </w:rPr>
              <w:t>分钟</w:t>
            </w:r>
          </w:p>
        </w:tc>
      </w:tr>
      <w:tr w:rsidR="00242CE3" w:rsidRPr="004F541F" w14:paraId="01EE5D85" w14:textId="77777777" w:rsidTr="00ED6836">
        <w:tc>
          <w:tcPr>
            <w:tcW w:w="1977" w:type="dxa"/>
          </w:tcPr>
          <w:p w14:paraId="0423C388" w14:textId="14FCCF24" w:rsidR="00242CE3" w:rsidRPr="00B86D25"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课后延伸活动：</w:t>
            </w:r>
          </w:p>
        </w:tc>
        <w:tc>
          <w:tcPr>
            <w:tcW w:w="6313" w:type="dxa"/>
            <w:gridSpan w:val="4"/>
          </w:tcPr>
          <w:p w14:paraId="6B10E356" w14:textId="4F03BA83" w:rsidR="00242CE3" w:rsidRPr="00B86D25" w:rsidRDefault="00551158" w:rsidP="003B6668">
            <w:pPr>
              <w:jc w:val="both"/>
              <w:rPr>
                <w:rFonts w:ascii="Times New Roman" w:hAnsi="Times New Roman" w:cs="Times New Roman"/>
              </w:rPr>
            </w:pPr>
            <w:r w:rsidRPr="00551158">
              <w:rPr>
                <w:rFonts w:ascii="Times New Roman" w:eastAsia="DengXian" w:hAnsi="Times New Roman" w:cs="Times New Roman" w:hint="eastAsia"/>
                <w:lang w:eastAsia="zh-CN"/>
              </w:rPr>
              <w:t>教师可安排学生到拥有内地业务的本地企业参观，以了解粤港澳大湾区政策对本地企业的影响。</w:t>
            </w:r>
          </w:p>
        </w:tc>
      </w:tr>
      <w:tr w:rsidR="00242CE3" w:rsidRPr="004F541F" w14:paraId="01ACFF26" w14:textId="77777777" w:rsidTr="00ED6836">
        <w:tc>
          <w:tcPr>
            <w:tcW w:w="1977" w:type="dxa"/>
          </w:tcPr>
          <w:p w14:paraId="308673C9" w14:textId="56CFF920" w:rsidR="00242CE3" w:rsidRPr="00B86D25" w:rsidRDefault="00551158" w:rsidP="00ED6836">
            <w:pPr>
              <w:rPr>
                <w:rFonts w:ascii="Times New Roman" w:hAnsi="Times New Roman" w:cs="Times New Roman"/>
                <w:b/>
              </w:rPr>
            </w:pPr>
            <w:r w:rsidRPr="00551158">
              <w:rPr>
                <w:rFonts w:ascii="Times New Roman" w:eastAsia="DengXian" w:hAnsi="Times New Roman" w:cs="Times New Roman" w:hint="eastAsia"/>
                <w:b/>
                <w:lang w:eastAsia="zh-CN"/>
              </w:rPr>
              <w:t>学与教资源：</w:t>
            </w:r>
          </w:p>
        </w:tc>
        <w:tc>
          <w:tcPr>
            <w:tcW w:w="6313" w:type="dxa"/>
            <w:gridSpan w:val="4"/>
          </w:tcPr>
          <w:p w14:paraId="3114AFE7" w14:textId="1734CC39" w:rsidR="00242CE3" w:rsidRPr="00B86D25" w:rsidRDefault="00551158" w:rsidP="00ED6836">
            <w:pPr>
              <w:rPr>
                <w:rFonts w:ascii="Times New Roman" w:hAnsi="Times New Roman" w:cs="Times New Roman"/>
              </w:rPr>
            </w:pPr>
            <w:r w:rsidRPr="00551158">
              <w:rPr>
                <w:rFonts w:ascii="Times New Roman" w:eastAsia="DengXian" w:hAnsi="Times New Roman" w:cs="Times New Roman" w:hint="eastAsia"/>
                <w:lang w:eastAsia="zh-CN"/>
              </w:rPr>
              <w:t>活动二；工作纸四及五</w:t>
            </w:r>
          </w:p>
        </w:tc>
      </w:tr>
    </w:tbl>
    <w:p w14:paraId="64C4FA31" w14:textId="40FE9429" w:rsidR="005C0B5A" w:rsidRDefault="005C0B5A" w:rsidP="00242CE3">
      <w:pPr>
        <w:rPr>
          <w:rFonts w:ascii="Times New Roman" w:hAnsi="Times New Roman" w:cs="Times New Roman"/>
          <w:color w:val="FF0000"/>
        </w:rPr>
      </w:pPr>
    </w:p>
    <w:p w14:paraId="0186CEA7" w14:textId="77777777" w:rsidR="005C0B5A" w:rsidRDefault="005C0B5A">
      <w:pPr>
        <w:rPr>
          <w:rFonts w:ascii="Times New Roman" w:hAnsi="Times New Roman" w:cs="Times New Roman"/>
          <w:color w:val="FF0000"/>
        </w:rPr>
      </w:pPr>
      <w:r>
        <w:rPr>
          <w:rFonts w:ascii="Times New Roman" w:hAnsi="Times New Roman" w:cs="Times New Roman"/>
          <w:color w:val="FF0000"/>
        </w:rPr>
        <w:br w:type="page"/>
      </w:r>
    </w:p>
    <w:p w14:paraId="3E8DDF8A" w14:textId="0137A16E" w:rsidR="005C0B5A" w:rsidRPr="005C6DDB" w:rsidRDefault="00551158" w:rsidP="005C0B5A">
      <w:pPr>
        <w:rPr>
          <w:rFonts w:ascii="Times New Roman" w:hAnsi="Times New Roman" w:cs="Times New Roman"/>
          <w:b/>
        </w:rPr>
      </w:pPr>
      <w:r w:rsidRPr="00551158">
        <w:rPr>
          <w:rFonts w:ascii="Times New Roman" w:eastAsia="DengXian" w:hAnsi="Times New Roman" w:cs="Times New Roman" w:hint="eastAsia"/>
          <w:b/>
          <w:lang w:eastAsia="zh-CN"/>
        </w:rPr>
        <w:t>教学设计：</w:t>
      </w:r>
    </w:p>
    <w:p w14:paraId="63C591CA" w14:textId="17404A6B" w:rsidR="005C0B5A" w:rsidRPr="00567881" w:rsidRDefault="00551158" w:rsidP="005C0B5A">
      <w:pPr>
        <w:jc w:val="center"/>
        <w:rPr>
          <w:rFonts w:ascii="微軟正黑體" w:eastAsia="微軟正黑體" w:hAnsi="微軟正黑體" w:cs="Times New Roman"/>
          <w:b/>
          <w:sz w:val="28"/>
          <w:szCs w:val="28"/>
        </w:rPr>
      </w:pPr>
      <w:r w:rsidRPr="00551158">
        <w:rPr>
          <w:rFonts w:ascii="微軟正黑體" w:eastAsia="DengXian" w:hAnsi="微軟正黑體" w:cs="Times New Roman" w:hint="eastAsia"/>
          <w:b/>
          <w:sz w:val="28"/>
          <w:szCs w:val="28"/>
          <w:lang w:eastAsia="zh-CN"/>
        </w:rPr>
        <w:t>第五及第六课节</w:t>
      </w:r>
    </w:p>
    <w:tbl>
      <w:tblPr>
        <w:tblStyle w:val="a3"/>
        <w:tblW w:w="0" w:type="auto"/>
        <w:tblLook w:val="04A0" w:firstRow="1" w:lastRow="0" w:firstColumn="1" w:lastColumn="0" w:noHBand="0" w:noVBand="1"/>
      </w:tblPr>
      <w:tblGrid>
        <w:gridCol w:w="1696"/>
        <w:gridCol w:w="1067"/>
        <w:gridCol w:w="2763"/>
        <w:gridCol w:w="1572"/>
        <w:gridCol w:w="1192"/>
      </w:tblGrid>
      <w:tr w:rsidR="005C0B5A" w:rsidRPr="003E11D1" w14:paraId="00F6FCEB" w14:textId="77777777" w:rsidTr="00B21ADC">
        <w:tc>
          <w:tcPr>
            <w:tcW w:w="1696" w:type="dxa"/>
          </w:tcPr>
          <w:p w14:paraId="2D76D85D" w14:textId="26F0499C" w:rsidR="005C0B5A"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课题：</w:t>
            </w:r>
          </w:p>
        </w:tc>
        <w:tc>
          <w:tcPr>
            <w:tcW w:w="6594" w:type="dxa"/>
            <w:gridSpan w:val="4"/>
          </w:tcPr>
          <w:p w14:paraId="4357236E" w14:textId="43A2823C" w:rsidR="005C0B5A" w:rsidRPr="003E11D1" w:rsidRDefault="00551158" w:rsidP="00E93D12">
            <w:pPr>
              <w:rPr>
                <w:rFonts w:ascii="Times New Roman" w:hAnsi="Times New Roman" w:cs="Times New Roman"/>
              </w:rPr>
            </w:pPr>
            <w:r w:rsidRPr="00551158">
              <w:rPr>
                <w:rFonts w:ascii="Times New Roman" w:eastAsia="DengXian" w:hAnsi="Times New Roman" w:cs="Times New Roman" w:hint="eastAsia"/>
                <w:lang w:eastAsia="zh-CN"/>
              </w:rPr>
              <w:t>「一带一路」倡议</w:t>
            </w:r>
          </w:p>
        </w:tc>
      </w:tr>
      <w:tr w:rsidR="005C0B5A" w:rsidRPr="003E11D1" w14:paraId="1A5700E9" w14:textId="77777777" w:rsidTr="00B21ADC">
        <w:tc>
          <w:tcPr>
            <w:tcW w:w="1696" w:type="dxa"/>
          </w:tcPr>
          <w:p w14:paraId="1E518190" w14:textId="3FC78BF6" w:rsidR="005C0B5A" w:rsidRPr="006B51D9"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学习目标：</w:t>
            </w:r>
          </w:p>
        </w:tc>
        <w:tc>
          <w:tcPr>
            <w:tcW w:w="6594" w:type="dxa"/>
            <w:gridSpan w:val="4"/>
          </w:tcPr>
          <w:p w14:paraId="37E44203" w14:textId="7577397F" w:rsidR="005C0B5A" w:rsidRPr="0058759F" w:rsidRDefault="00551158" w:rsidP="00B21ADC">
            <w:pPr>
              <w:pStyle w:val="a4"/>
              <w:numPr>
                <w:ilvl w:val="0"/>
                <w:numId w:val="36"/>
              </w:numPr>
              <w:ind w:leftChars="0"/>
              <w:rPr>
                <w:rFonts w:ascii="Times New Roman" w:hAnsi="Times New Roman" w:cs="Times New Roman"/>
              </w:rPr>
            </w:pPr>
            <w:r w:rsidRPr="00551158">
              <w:rPr>
                <w:rFonts w:ascii="Times New Roman" w:eastAsia="DengXian" w:hAnsi="Times New Roman" w:cs="Times New Roman" w:hint="eastAsia"/>
                <w:lang w:eastAsia="zh-CN"/>
              </w:rPr>
              <w:t>认识「一带一路」倡议及其目标</w:t>
            </w:r>
          </w:p>
          <w:p w14:paraId="4AC5441E" w14:textId="212A0384" w:rsidR="005C0B5A" w:rsidRPr="0058759F" w:rsidRDefault="00551158" w:rsidP="00B21ADC">
            <w:pPr>
              <w:pStyle w:val="a4"/>
              <w:numPr>
                <w:ilvl w:val="0"/>
                <w:numId w:val="36"/>
              </w:numPr>
              <w:ind w:leftChars="0"/>
              <w:rPr>
                <w:rFonts w:ascii="Times New Roman" w:hAnsi="Times New Roman" w:cs="Times New Roman"/>
              </w:rPr>
            </w:pPr>
            <w:r w:rsidRPr="00551158">
              <w:rPr>
                <w:rFonts w:ascii="Times New Roman" w:eastAsia="DengXian" w:hAnsi="Times New Roman" w:cs="Times New Roman" w:hint="eastAsia"/>
                <w:lang w:eastAsia="zh-CN"/>
              </w:rPr>
              <w:t>认识国家为配合「一带一路」倡议而推行的政策</w:t>
            </w:r>
          </w:p>
          <w:p w14:paraId="0CD31EF3" w14:textId="63FBBB66" w:rsidR="005C0B5A" w:rsidRPr="0058759F" w:rsidRDefault="00551158" w:rsidP="00B21ADC">
            <w:pPr>
              <w:pStyle w:val="a4"/>
              <w:numPr>
                <w:ilvl w:val="0"/>
                <w:numId w:val="36"/>
              </w:numPr>
              <w:ind w:leftChars="0"/>
              <w:rPr>
                <w:rFonts w:ascii="Times New Roman" w:hAnsi="Times New Roman" w:cs="Times New Roman"/>
              </w:rPr>
            </w:pPr>
            <w:r w:rsidRPr="00551158">
              <w:rPr>
                <w:rFonts w:ascii="Times New Roman" w:eastAsia="DengXian" w:hAnsi="Times New Roman" w:cs="Times New Roman" w:hint="eastAsia"/>
                <w:lang w:eastAsia="zh-CN"/>
              </w:rPr>
              <w:t>认识香港在「一带一路」倡议推进过程中可发挥的优势</w:t>
            </w:r>
          </w:p>
        </w:tc>
      </w:tr>
      <w:tr w:rsidR="005C0B5A" w:rsidRPr="003E11D1" w14:paraId="18A10E65" w14:textId="77777777" w:rsidTr="00E93D12">
        <w:tc>
          <w:tcPr>
            <w:tcW w:w="2763" w:type="dxa"/>
            <w:gridSpan w:val="2"/>
          </w:tcPr>
          <w:p w14:paraId="16CA99B4" w14:textId="054714E5" w:rsidR="005C0B5A"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知识／概念：</w:t>
            </w:r>
          </w:p>
        </w:tc>
        <w:tc>
          <w:tcPr>
            <w:tcW w:w="2763" w:type="dxa"/>
          </w:tcPr>
          <w:p w14:paraId="75774490" w14:textId="006B598A" w:rsidR="005C0B5A"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技能：</w:t>
            </w:r>
          </w:p>
        </w:tc>
        <w:tc>
          <w:tcPr>
            <w:tcW w:w="2764" w:type="dxa"/>
            <w:gridSpan w:val="2"/>
          </w:tcPr>
          <w:p w14:paraId="7B8E2EA9" w14:textId="655ADF58" w:rsidR="005C0B5A"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价值观和态度：</w:t>
            </w:r>
          </w:p>
        </w:tc>
      </w:tr>
      <w:tr w:rsidR="005C0B5A" w:rsidRPr="003E11D1" w14:paraId="19BAFAAF" w14:textId="77777777" w:rsidTr="00E93D12">
        <w:tc>
          <w:tcPr>
            <w:tcW w:w="2763" w:type="dxa"/>
            <w:gridSpan w:val="2"/>
          </w:tcPr>
          <w:p w14:paraId="75B1FC0D" w14:textId="15D48E5A"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「一带一路」倡议</w:t>
            </w:r>
          </w:p>
          <w:p w14:paraId="481F63E0" w14:textId="5BEE7AF2"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丝路基金</w:t>
            </w:r>
          </w:p>
          <w:p w14:paraId="77476A9A" w14:textId="0B6E077A"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亚洲基础设施投资银行（亚投行）</w:t>
            </w:r>
          </w:p>
          <w:p w14:paraId="09D19B2C" w14:textId="7DB2C0F7"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物流枢纽</w:t>
            </w:r>
          </w:p>
        </w:tc>
        <w:tc>
          <w:tcPr>
            <w:tcW w:w="2763" w:type="dxa"/>
          </w:tcPr>
          <w:p w14:paraId="493A98F6" w14:textId="5208F805"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比较</w:t>
            </w:r>
          </w:p>
          <w:p w14:paraId="680AF520" w14:textId="033FF399"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分析</w:t>
            </w:r>
          </w:p>
          <w:p w14:paraId="076AABB6" w14:textId="4EDFD784"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综合</w:t>
            </w:r>
          </w:p>
          <w:p w14:paraId="224A2BDA" w14:textId="656F548A"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讨论、汇报</w:t>
            </w:r>
          </w:p>
          <w:p w14:paraId="12810FA8" w14:textId="73249220" w:rsidR="005C0B5A" w:rsidRPr="00BD3CB7" w:rsidRDefault="00551158" w:rsidP="00E93D12">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协作</w:t>
            </w:r>
          </w:p>
        </w:tc>
        <w:tc>
          <w:tcPr>
            <w:tcW w:w="2764" w:type="dxa"/>
            <w:gridSpan w:val="2"/>
          </w:tcPr>
          <w:p w14:paraId="7C42621D" w14:textId="15513EB5" w:rsidR="005C0B5A" w:rsidRPr="00BD3CB7" w:rsidRDefault="00551158" w:rsidP="004A2644">
            <w:pPr>
              <w:pStyle w:val="a4"/>
              <w:numPr>
                <w:ilvl w:val="0"/>
                <w:numId w:val="1"/>
              </w:numPr>
              <w:ind w:leftChars="0"/>
              <w:rPr>
                <w:rFonts w:ascii="Times New Roman" w:hAnsi="Times New Roman" w:cs="Times New Roman"/>
              </w:rPr>
            </w:pPr>
            <w:r w:rsidRPr="00551158">
              <w:rPr>
                <w:rFonts w:ascii="Times New Roman" w:eastAsia="DengXian" w:hAnsi="Times New Roman" w:cs="Times New Roman" w:hint="eastAsia"/>
                <w:lang w:eastAsia="zh-CN"/>
              </w:rPr>
              <w:t>对国家的归属感和认同</w:t>
            </w:r>
          </w:p>
        </w:tc>
      </w:tr>
      <w:tr w:rsidR="0025298E" w:rsidRPr="003E11D1" w14:paraId="32208334" w14:textId="77777777" w:rsidTr="00B21ADC">
        <w:tc>
          <w:tcPr>
            <w:tcW w:w="1696" w:type="dxa"/>
          </w:tcPr>
          <w:p w14:paraId="08AE1CFF" w14:textId="5B57FF24" w:rsidR="0025298E" w:rsidRPr="003E11D1"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前备知识：</w:t>
            </w:r>
          </w:p>
        </w:tc>
        <w:tc>
          <w:tcPr>
            <w:tcW w:w="6594" w:type="dxa"/>
            <w:gridSpan w:val="4"/>
          </w:tcPr>
          <w:p w14:paraId="5745F6F9" w14:textId="31B0656F" w:rsidR="0025298E" w:rsidRPr="00516355" w:rsidRDefault="00551158" w:rsidP="00263309">
            <w:pPr>
              <w:jc w:val="both"/>
              <w:rPr>
                <w:rFonts w:ascii="Times New Roman" w:hAnsi="Times New Roman" w:cs="Times New Roman"/>
              </w:rPr>
            </w:pPr>
            <w:r w:rsidRPr="00551158">
              <w:rPr>
                <w:rFonts w:ascii="Times New Roman" w:eastAsia="DengXian" w:hAnsi="Times New Roman" w:cs="Times New Roman" w:hint="eastAsia"/>
                <w:lang w:eastAsia="zh-CN"/>
              </w:rPr>
              <w:t>学生已在本组合单元的第一及第二课节「国家对经济发展的规划和调控」，学习国家的经济体系、负责制定内地重要经济政策的部门、委员会和机构，以及国家对经济发展的规划和调控。</w:t>
            </w:r>
          </w:p>
        </w:tc>
      </w:tr>
      <w:tr w:rsidR="005C0B5A" w:rsidRPr="003E11D1" w14:paraId="1E1E40AE" w14:textId="77777777" w:rsidTr="00E93D12">
        <w:tc>
          <w:tcPr>
            <w:tcW w:w="7098" w:type="dxa"/>
            <w:gridSpan w:val="4"/>
          </w:tcPr>
          <w:p w14:paraId="352FC0B3" w14:textId="77777777" w:rsidR="005C0B5A" w:rsidRPr="003E11D1" w:rsidRDefault="005C0B5A" w:rsidP="00E93D12">
            <w:pPr>
              <w:rPr>
                <w:rFonts w:ascii="Times New Roman" w:hAnsi="Times New Roman" w:cs="Times New Roman"/>
                <w:b/>
              </w:rPr>
            </w:pPr>
          </w:p>
        </w:tc>
        <w:tc>
          <w:tcPr>
            <w:tcW w:w="1192" w:type="dxa"/>
          </w:tcPr>
          <w:p w14:paraId="0400648E" w14:textId="6F106C9E" w:rsidR="005C0B5A" w:rsidRPr="003E11D1" w:rsidRDefault="00551158" w:rsidP="00E93D12">
            <w:pPr>
              <w:rPr>
                <w:rStyle w:val="ab"/>
                <w:rFonts w:ascii="Times New Roman" w:hAnsi="Times New Roman" w:cs="Times New Roman"/>
                <w:b/>
              </w:rPr>
            </w:pPr>
            <w:r w:rsidRPr="00551158">
              <w:rPr>
                <w:rFonts w:ascii="Times New Roman" w:eastAsia="DengXian" w:hAnsi="Times New Roman" w:cs="Times New Roman" w:hint="eastAsia"/>
                <w:b/>
                <w:lang w:eastAsia="zh-CN"/>
              </w:rPr>
              <w:t>建议课时</w:t>
            </w:r>
          </w:p>
        </w:tc>
      </w:tr>
      <w:tr w:rsidR="00C30E44" w:rsidRPr="003E11D1" w14:paraId="5A40C3E9" w14:textId="77777777" w:rsidTr="00B21ADC">
        <w:tc>
          <w:tcPr>
            <w:tcW w:w="1696" w:type="dxa"/>
            <w:vMerge w:val="restart"/>
          </w:tcPr>
          <w:p w14:paraId="09A40352" w14:textId="4C7B7C18" w:rsidR="00C30E44" w:rsidRPr="003E11D1" w:rsidRDefault="00551158" w:rsidP="00E93D12">
            <w:pPr>
              <w:rPr>
                <w:rFonts w:ascii="Times New Roman" w:hAnsi="Times New Roman" w:cs="Times New Roman"/>
                <w:b/>
                <w:color w:val="FF0000"/>
              </w:rPr>
            </w:pPr>
            <w:r w:rsidRPr="00551158">
              <w:rPr>
                <w:rFonts w:ascii="Times New Roman" w:eastAsia="DengXian" w:hAnsi="Times New Roman" w:cs="Times New Roman" w:hint="eastAsia"/>
                <w:b/>
                <w:lang w:eastAsia="zh-CN"/>
              </w:rPr>
              <w:t>探究步骤：</w:t>
            </w:r>
          </w:p>
        </w:tc>
        <w:tc>
          <w:tcPr>
            <w:tcW w:w="5402" w:type="dxa"/>
            <w:gridSpan w:val="3"/>
            <w:tcBorders>
              <w:bottom w:val="nil"/>
            </w:tcBorders>
          </w:tcPr>
          <w:p w14:paraId="7420056D" w14:textId="6417F3C5" w:rsidR="00523CB9" w:rsidRPr="00A736A2" w:rsidRDefault="00551158" w:rsidP="003B6668">
            <w:pPr>
              <w:pStyle w:val="a4"/>
              <w:numPr>
                <w:ilvl w:val="0"/>
                <w:numId w:val="24"/>
              </w:numPr>
              <w:ind w:leftChars="0" w:left="482" w:hanging="482"/>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课堂导入：</w:t>
            </w:r>
            <w:r w:rsidRPr="00551158">
              <w:rPr>
                <w:rFonts w:ascii="Times New Roman" w:eastAsia="DengXian" w:hAnsi="Times New Roman" w:cs="Times New Roman" w:hint="eastAsia"/>
                <w:lang w:eastAsia="zh-CN"/>
              </w:rPr>
              <w:t>教师以「</w:t>
            </w:r>
            <w:r w:rsidRPr="00551158">
              <w:rPr>
                <w:rFonts w:ascii="Times New Roman" w:eastAsia="DengXian" w:hAnsi="Times New Roman" w:cs="Times New Roman" w:hint="eastAsia"/>
                <w:color w:val="0000FF"/>
                <w:lang w:eastAsia="zh-CN"/>
              </w:rPr>
              <w:t>活动三：『一带一路』倡议</w:t>
            </w:r>
            <w:r w:rsidRPr="00551158">
              <w:rPr>
                <w:rFonts w:ascii="Times New Roman" w:eastAsia="DengXian" w:hAnsi="Times New Roman" w:cs="Times New Roman" w:hint="eastAsia"/>
                <w:lang w:eastAsia="zh-CN"/>
              </w:rPr>
              <w:t>」作导入，着学生阅读资料后与同侪讨论，并完成「做一做」的问题，让学生对「一带一路」倡议具备基本认识</w:t>
            </w:r>
            <w:r w:rsidRPr="00551158">
              <w:rPr>
                <w:rFonts w:ascii="Times New Roman" w:eastAsia="DengXian" w:hAnsi="Times New Roman" w:cs="Times New Roman"/>
                <w:lang w:eastAsia="zh-CN"/>
              </w:rPr>
              <w:t>*</w:t>
            </w:r>
            <w:r w:rsidRPr="00551158">
              <w:rPr>
                <w:rFonts w:ascii="Times New Roman" w:eastAsia="DengXian" w:hAnsi="Times New Roman" w:cs="Times New Roman" w:hint="eastAsia"/>
                <w:lang w:eastAsia="zh-CN"/>
              </w:rPr>
              <w:t>。完成后，教师可透过问答形式，让学生回应各个问题，并给予适当的回馈。</w:t>
            </w:r>
          </w:p>
        </w:tc>
        <w:tc>
          <w:tcPr>
            <w:tcW w:w="1192" w:type="dxa"/>
            <w:tcBorders>
              <w:bottom w:val="nil"/>
            </w:tcBorders>
            <w:vAlign w:val="center"/>
          </w:tcPr>
          <w:p w14:paraId="0B7D1FFC" w14:textId="0ADE4DB8" w:rsidR="00C30E44" w:rsidRPr="00882C72" w:rsidRDefault="00551158">
            <w:pPr>
              <w:jc w:val="center"/>
              <w:rPr>
                <w:rFonts w:ascii="Times New Roman" w:hAnsi="Times New Roman" w:cs="Times New Roman"/>
              </w:rPr>
            </w:pPr>
            <w:r w:rsidRPr="00551158">
              <w:rPr>
                <w:rFonts w:ascii="Times New Roman" w:eastAsia="DengXian" w:hAnsi="Times New Roman" w:cs="Times New Roman"/>
                <w:lang w:eastAsia="zh-CN"/>
              </w:rPr>
              <w:t>10</w:t>
            </w:r>
            <w:r w:rsidRPr="00551158">
              <w:rPr>
                <w:rFonts w:ascii="Times New Roman" w:eastAsia="DengXian" w:hAnsi="Times New Roman" w:cs="Times New Roman" w:hint="eastAsia"/>
                <w:lang w:eastAsia="zh-CN"/>
              </w:rPr>
              <w:t>分钟</w:t>
            </w:r>
          </w:p>
        </w:tc>
      </w:tr>
      <w:tr w:rsidR="00A736A2" w:rsidRPr="003E11D1" w14:paraId="28426357" w14:textId="77777777" w:rsidTr="00B21ADC">
        <w:tc>
          <w:tcPr>
            <w:tcW w:w="1696" w:type="dxa"/>
            <w:vMerge/>
          </w:tcPr>
          <w:p w14:paraId="4A571BD3" w14:textId="77777777" w:rsidR="00A736A2" w:rsidRPr="003E11D1" w:rsidRDefault="00A736A2" w:rsidP="00E93D12">
            <w:pPr>
              <w:rPr>
                <w:rFonts w:ascii="Times New Roman" w:hAnsi="Times New Roman" w:cs="Times New Roman"/>
                <w:b/>
              </w:rPr>
            </w:pPr>
          </w:p>
        </w:tc>
        <w:tc>
          <w:tcPr>
            <w:tcW w:w="5402" w:type="dxa"/>
            <w:gridSpan w:val="3"/>
            <w:tcBorders>
              <w:top w:val="nil"/>
              <w:bottom w:val="single" w:sz="4" w:space="0" w:color="auto"/>
            </w:tcBorders>
          </w:tcPr>
          <w:p w14:paraId="38311F8A" w14:textId="2494A2A6" w:rsidR="00A736A2" w:rsidRDefault="00551158" w:rsidP="003B6668">
            <w:pPr>
              <w:pStyle w:val="a4"/>
              <w:spacing w:line="120" w:lineRule="auto"/>
              <w:ind w:leftChars="0"/>
              <w:jc w:val="both"/>
              <w:rPr>
                <w:rFonts w:ascii="Times New Roman" w:hAnsi="Times New Roman" w:cs="Times New Roman"/>
                <w:i/>
                <w:color w:val="7030A0"/>
              </w:rPr>
            </w:pPr>
            <w:r w:rsidRPr="00551158">
              <w:rPr>
                <w:rFonts w:ascii="Times New Roman" w:eastAsia="DengXian" w:hAnsi="Times New Roman" w:cs="Times New Roman"/>
                <w:i/>
                <w:color w:val="7030A0"/>
                <w:lang w:eastAsia="zh-CN"/>
              </w:rPr>
              <w:t>*</w:t>
            </w:r>
            <w:r w:rsidRPr="00551158">
              <w:rPr>
                <w:rFonts w:ascii="Times New Roman" w:eastAsia="DengXian" w:hAnsi="Times New Roman" w:cs="Times New Roman" w:hint="eastAsia"/>
                <w:i/>
                <w:color w:val="7030A0"/>
                <w:lang w:eastAsia="zh-CN"/>
              </w:rPr>
              <w:t>配合电子学习：</w:t>
            </w:r>
          </w:p>
          <w:p w14:paraId="4F93BA43" w14:textId="33EF8356" w:rsidR="00A736A2" w:rsidRPr="00523CB9" w:rsidRDefault="00551158" w:rsidP="003B6668">
            <w:pPr>
              <w:pStyle w:val="a4"/>
              <w:numPr>
                <w:ilvl w:val="0"/>
                <w:numId w:val="35"/>
              </w:numPr>
              <w:spacing w:line="120" w:lineRule="auto"/>
              <w:ind w:leftChars="0" w:left="851" w:hanging="369"/>
              <w:jc w:val="both"/>
              <w:rPr>
                <w:rFonts w:ascii="Times New Roman" w:hAnsi="Times New Roman" w:cs="Times New Roman"/>
                <w:b/>
              </w:rPr>
            </w:pPr>
            <w:r w:rsidRPr="00551158">
              <w:rPr>
                <w:rFonts w:ascii="Times New Roman" w:eastAsia="DengXian" w:hAnsi="Times New Roman" w:cs="Times New Roman" w:hint="eastAsia"/>
                <w:i/>
                <w:color w:val="7030A0"/>
                <w:lang w:eastAsia="zh-CN"/>
              </w:rPr>
              <w:t>此活动可以配合互联网搜寻器进行，让学生找出「一带一路」沿线国家／地区的地理与文化特征。</w:t>
            </w:r>
          </w:p>
          <w:p w14:paraId="0AD34B3E" w14:textId="2201C6F8" w:rsidR="00A736A2" w:rsidRPr="00A736A2" w:rsidRDefault="00551158" w:rsidP="003B6668">
            <w:pPr>
              <w:pStyle w:val="a4"/>
              <w:numPr>
                <w:ilvl w:val="0"/>
                <w:numId w:val="35"/>
              </w:numPr>
              <w:spacing w:line="120" w:lineRule="auto"/>
              <w:ind w:leftChars="0" w:left="851" w:hanging="369"/>
              <w:jc w:val="both"/>
              <w:rPr>
                <w:rFonts w:ascii="Times New Roman" w:hAnsi="Times New Roman" w:cs="Times New Roman"/>
                <w:b/>
              </w:rPr>
            </w:pPr>
            <w:r w:rsidRPr="00551158">
              <w:rPr>
                <w:rFonts w:ascii="Times New Roman" w:eastAsia="DengXian" w:hAnsi="Times New Roman" w:cs="Times New Roman" w:hint="eastAsia"/>
                <w:i/>
                <w:color w:val="7030A0"/>
                <w:lang w:eastAsia="zh-CN"/>
              </w:rPr>
              <w:t>另外，教师可考虑以「活动三」作为课堂预习，让学生先对「一带一路」倡议具备初步的认识，然后于课堂上利用电子应用程式（如</w:t>
            </w:r>
            <w:r w:rsidRPr="00551158">
              <w:rPr>
                <w:rFonts w:ascii="Times New Roman" w:eastAsia="DengXian" w:hAnsi="Times New Roman" w:cs="Times New Roman"/>
                <w:i/>
                <w:color w:val="7030A0"/>
                <w:lang w:eastAsia="zh-CN"/>
              </w:rPr>
              <w:t>Socrative</w:t>
            </w:r>
            <w:r w:rsidRPr="00551158">
              <w:rPr>
                <w:rFonts w:ascii="Times New Roman" w:eastAsia="DengXian" w:hAnsi="Times New Roman" w:cs="Times New Roman" w:hint="eastAsia"/>
                <w:i/>
                <w:color w:val="7030A0"/>
                <w:lang w:eastAsia="zh-CN"/>
              </w:rPr>
              <w:t>或</w:t>
            </w:r>
            <w:r w:rsidRPr="00551158">
              <w:rPr>
                <w:rFonts w:ascii="Times New Roman" w:eastAsia="DengXian" w:hAnsi="Times New Roman" w:cs="Times New Roman"/>
                <w:i/>
                <w:color w:val="7030A0"/>
                <w:lang w:eastAsia="zh-CN"/>
              </w:rPr>
              <w:t>Kahoot!</w:t>
            </w:r>
            <w:r w:rsidRPr="00551158">
              <w:rPr>
                <w:rFonts w:ascii="Times New Roman" w:eastAsia="DengXian" w:hAnsi="Times New Roman" w:cs="Times New Roman" w:hint="eastAsia"/>
                <w:i/>
                <w:color w:val="7030A0"/>
                <w:lang w:eastAsia="zh-CN"/>
              </w:rPr>
              <w:t>等）设定相关问题，巩固学生所学，并就学生的表现给予即时的回馈。</w:t>
            </w:r>
          </w:p>
        </w:tc>
        <w:tc>
          <w:tcPr>
            <w:tcW w:w="1192" w:type="dxa"/>
            <w:tcBorders>
              <w:top w:val="nil"/>
              <w:bottom w:val="single" w:sz="4" w:space="0" w:color="auto"/>
            </w:tcBorders>
            <w:vAlign w:val="center"/>
          </w:tcPr>
          <w:p w14:paraId="66FA37FA" w14:textId="77777777" w:rsidR="00A736A2" w:rsidRPr="00882C72" w:rsidRDefault="00A736A2" w:rsidP="00E93D12">
            <w:pPr>
              <w:jc w:val="center"/>
              <w:rPr>
                <w:rFonts w:ascii="Times New Roman" w:hAnsi="Times New Roman" w:cs="Times New Roman"/>
              </w:rPr>
            </w:pPr>
          </w:p>
        </w:tc>
      </w:tr>
      <w:tr w:rsidR="005C0B5A" w:rsidRPr="003E11D1" w14:paraId="39D206F8" w14:textId="77777777" w:rsidTr="00B21ADC">
        <w:tc>
          <w:tcPr>
            <w:tcW w:w="1696" w:type="dxa"/>
            <w:vMerge/>
          </w:tcPr>
          <w:p w14:paraId="406AE06C" w14:textId="77777777" w:rsidR="005C0B5A" w:rsidRPr="003E11D1" w:rsidRDefault="005C0B5A" w:rsidP="00E93D12">
            <w:pPr>
              <w:rPr>
                <w:rFonts w:ascii="Times New Roman" w:hAnsi="Times New Roman" w:cs="Times New Roman"/>
                <w:b/>
                <w:color w:val="FF0000"/>
              </w:rPr>
            </w:pPr>
          </w:p>
        </w:tc>
        <w:tc>
          <w:tcPr>
            <w:tcW w:w="5402" w:type="dxa"/>
            <w:gridSpan w:val="3"/>
            <w:tcBorders>
              <w:top w:val="single" w:sz="4" w:space="0" w:color="auto"/>
            </w:tcBorders>
          </w:tcPr>
          <w:p w14:paraId="5F30707D" w14:textId="54E60EEF" w:rsidR="005C0B5A" w:rsidRPr="00882C72" w:rsidRDefault="00551158" w:rsidP="003B6668">
            <w:pPr>
              <w:pStyle w:val="a4"/>
              <w:numPr>
                <w:ilvl w:val="0"/>
                <w:numId w:val="24"/>
              </w:numPr>
              <w:ind w:leftChars="0"/>
              <w:jc w:val="both"/>
              <w:rPr>
                <w:rFonts w:ascii="Times New Roman" w:hAnsi="Times New Roman" w:cs="Times New Roman"/>
                <w:b/>
              </w:rPr>
            </w:pPr>
            <w:r w:rsidRPr="00551158">
              <w:rPr>
                <w:rFonts w:ascii="Times New Roman" w:eastAsia="DengXian" w:hAnsi="Times New Roman" w:cs="Times New Roman" w:hint="eastAsia"/>
                <w:b/>
                <w:lang w:eastAsia="zh-CN"/>
              </w:rPr>
              <w:t>小组讨论及学生汇报：</w:t>
            </w:r>
            <w:r w:rsidRPr="00551158">
              <w:rPr>
                <w:rFonts w:ascii="Times New Roman" w:eastAsia="DengXian" w:hAnsi="Times New Roman" w:cs="Times New Roman" w:hint="eastAsia"/>
                <w:lang w:eastAsia="zh-CN"/>
              </w:rPr>
              <w:t>教师把所有学生分成若干组别，每组由四人组成。学生须阅读「</w:t>
            </w:r>
            <w:r w:rsidRPr="00551158">
              <w:rPr>
                <w:rFonts w:ascii="Times New Roman" w:eastAsia="DengXian" w:hAnsi="Times New Roman" w:cs="Times New Roman" w:hint="eastAsia"/>
                <w:color w:val="0000FF"/>
                <w:lang w:eastAsia="zh-CN"/>
              </w:rPr>
              <w:t>工作纸六：中央政府推行了哪些政策，以配合『一带一路』倡议？</w:t>
            </w:r>
            <w:r w:rsidRPr="00551158">
              <w:rPr>
                <w:rFonts w:ascii="Times New Roman" w:eastAsia="DengXian" w:hAnsi="Times New Roman" w:cs="Times New Roman" w:hint="eastAsia"/>
                <w:lang w:eastAsia="zh-CN"/>
              </w:rPr>
              <w:t>」的漫画和资料剪报，并与小组成员讨论及完成资料问题。完成后教师可邀请学生进行汇报。</w:t>
            </w:r>
          </w:p>
        </w:tc>
        <w:tc>
          <w:tcPr>
            <w:tcW w:w="1192" w:type="dxa"/>
            <w:tcBorders>
              <w:top w:val="single" w:sz="4" w:space="0" w:color="auto"/>
            </w:tcBorders>
            <w:vAlign w:val="center"/>
          </w:tcPr>
          <w:p w14:paraId="605862C5" w14:textId="601B6FB5" w:rsidR="005C0B5A" w:rsidRPr="00882C72" w:rsidRDefault="00551158" w:rsidP="00E93D12">
            <w:pPr>
              <w:jc w:val="center"/>
              <w:rPr>
                <w:rFonts w:ascii="Times New Roman" w:hAnsi="Times New Roman" w:cs="Times New Roman"/>
              </w:rPr>
            </w:pPr>
            <w:r w:rsidRPr="00551158">
              <w:rPr>
                <w:rFonts w:ascii="Times New Roman" w:eastAsia="DengXian" w:hAnsi="Times New Roman" w:cs="Times New Roman"/>
                <w:lang w:eastAsia="zh-CN"/>
              </w:rPr>
              <w:t>25</w:t>
            </w:r>
            <w:r w:rsidRPr="00551158">
              <w:rPr>
                <w:rFonts w:ascii="Times New Roman" w:eastAsia="DengXian" w:hAnsi="Times New Roman" w:cs="Times New Roman" w:hint="eastAsia"/>
                <w:lang w:eastAsia="zh-CN"/>
              </w:rPr>
              <w:t>分钟</w:t>
            </w:r>
          </w:p>
        </w:tc>
      </w:tr>
      <w:tr w:rsidR="005C0B5A" w:rsidRPr="003E11D1" w14:paraId="5213C1B5" w14:textId="77777777" w:rsidTr="00B21ADC">
        <w:tc>
          <w:tcPr>
            <w:tcW w:w="1696" w:type="dxa"/>
            <w:vMerge/>
          </w:tcPr>
          <w:p w14:paraId="4962250B" w14:textId="77777777" w:rsidR="005C0B5A" w:rsidRPr="003E11D1" w:rsidRDefault="005C0B5A" w:rsidP="00E93D12">
            <w:pPr>
              <w:rPr>
                <w:rFonts w:ascii="Times New Roman" w:hAnsi="Times New Roman" w:cs="Times New Roman"/>
                <w:b/>
                <w:color w:val="FF0000"/>
              </w:rPr>
            </w:pPr>
          </w:p>
        </w:tc>
        <w:tc>
          <w:tcPr>
            <w:tcW w:w="5402" w:type="dxa"/>
            <w:gridSpan w:val="3"/>
            <w:tcBorders>
              <w:bottom w:val="nil"/>
            </w:tcBorders>
          </w:tcPr>
          <w:p w14:paraId="20D20A65" w14:textId="7132DCD5" w:rsidR="005C0B5A" w:rsidRPr="007C388E" w:rsidRDefault="00551158" w:rsidP="003B6668">
            <w:pPr>
              <w:pStyle w:val="a4"/>
              <w:numPr>
                <w:ilvl w:val="0"/>
                <w:numId w:val="24"/>
              </w:numPr>
              <w:ind w:leftChars="0"/>
              <w:jc w:val="both"/>
              <w:rPr>
                <w:rFonts w:ascii="Times New Roman" w:hAnsi="Times New Roman" w:cs="Times New Roman"/>
                <w:b/>
              </w:rPr>
            </w:pPr>
            <w:r w:rsidRPr="00551158">
              <w:rPr>
                <w:rFonts w:ascii="Times New Roman" w:eastAsia="DengXian" w:hAnsi="Times New Roman" w:cs="Times New Roman" w:hint="eastAsia"/>
                <w:b/>
                <w:lang w:eastAsia="zh-CN"/>
              </w:rPr>
              <w:t>小组活动：</w:t>
            </w:r>
          </w:p>
        </w:tc>
        <w:tc>
          <w:tcPr>
            <w:tcW w:w="1192" w:type="dxa"/>
            <w:tcBorders>
              <w:bottom w:val="nil"/>
            </w:tcBorders>
          </w:tcPr>
          <w:p w14:paraId="66B1E7BA" w14:textId="7A6A8435" w:rsidR="005C0B5A" w:rsidRPr="007C388E" w:rsidRDefault="00551158" w:rsidP="007C388E">
            <w:pPr>
              <w:jc w:val="center"/>
              <w:rPr>
                <w:rFonts w:ascii="Times New Roman" w:hAnsi="Times New Roman" w:cs="Times New Roman"/>
              </w:rPr>
            </w:pPr>
            <w:r w:rsidRPr="00551158">
              <w:rPr>
                <w:rFonts w:ascii="Times New Roman" w:eastAsia="DengXian" w:hAnsi="Times New Roman" w:cs="Times New Roman"/>
                <w:lang w:eastAsia="zh-CN"/>
              </w:rPr>
              <w:t>40</w:t>
            </w:r>
            <w:r w:rsidRPr="00551158">
              <w:rPr>
                <w:rFonts w:ascii="Times New Roman" w:eastAsia="DengXian" w:hAnsi="Times New Roman" w:cs="Times New Roman" w:hint="eastAsia"/>
                <w:lang w:eastAsia="zh-CN"/>
              </w:rPr>
              <w:t>分钟</w:t>
            </w:r>
          </w:p>
        </w:tc>
      </w:tr>
      <w:tr w:rsidR="0051527A" w:rsidRPr="003E11D1" w14:paraId="791C5DEB" w14:textId="77777777" w:rsidTr="003B6668">
        <w:tc>
          <w:tcPr>
            <w:tcW w:w="1696" w:type="dxa"/>
            <w:vMerge/>
          </w:tcPr>
          <w:p w14:paraId="59D3A155" w14:textId="77777777" w:rsidR="0051527A" w:rsidRPr="003E11D1" w:rsidRDefault="0051527A" w:rsidP="00E93D12">
            <w:pPr>
              <w:rPr>
                <w:rFonts w:ascii="Times New Roman" w:hAnsi="Times New Roman" w:cs="Times New Roman"/>
                <w:b/>
                <w:color w:val="FF0000"/>
              </w:rPr>
            </w:pPr>
          </w:p>
        </w:tc>
        <w:tc>
          <w:tcPr>
            <w:tcW w:w="5402" w:type="dxa"/>
            <w:gridSpan w:val="3"/>
            <w:tcBorders>
              <w:top w:val="nil"/>
              <w:bottom w:val="nil"/>
            </w:tcBorders>
          </w:tcPr>
          <w:p w14:paraId="26E130CB" w14:textId="16F6E7CB" w:rsidR="0051527A" w:rsidRPr="007C388E" w:rsidRDefault="00551158" w:rsidP="003B6668">
            <w:pPr>
              <w:pStyle w:val="a4"/>
              <w:numPr>
                <w:ilvl w:val="0"/>
                <w:numId w:val="25"/>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拼图阅读（</w:t>
            </w:r>
            <w:r w:rsidRPr="00551158">
              <w:rPr>
                <w:rFonts w:ascii="Times New Roman" w:eastAsia="DengXian" w:hAnsi="Times New Roman" w:cs="Times New Roman"/>
                <w:b/>
                <w:lang w:eastAsia="zh-CN"/>
              </w:rPr>
              <w:t>Jigsaw Reading</w:t>
            </w:r>
            <w:r w:rsidRPr="00551158">
              <w:rPr>
                <w:rFonts w:ascii="Times New Roman" w:eastAsia="DengXian" w:hAnsi="Times New Roman" w:cs="Times New Roman" w:hint="eastAsia"/>
                <w:b/>
                <w:lang w:eastAsia="zh-CN"/>
              </w:rPr>
              <w:t>）及小组讨论：</w:t>
            </w:r>
            <w:r w:rsidRPr="00551158">
              <w:rPr>
                <w:rFonts w:ascii="Times New Roman" w:eastAsia="DengXian" w:hAnsi="Times New Roman" w:cs="Times New Roman" w:hint="eastAsia"/>
                <w:lang w:eastAsia="zh-CN"/>
              </w:rPr>
              <w:t>教师把所有学生分成三个主要组别，每个主要组别再分成若干小组。各个主要组别的学生只须阅读「</w:t>
            </w:r>
            <w:r w:rsidRPr="00551158">
              <w:rPr>
                <w:rFonts w:ascii="Times New Roman" w:eastAsia="DengXian" w:hAnsi="Times New Roman" w:cs="Times New Roman" w:hint="eastAsia"/>
                <w:color w:val="0000FF"/>
                <w:lang w:eastAsia="zh-CN"/>
              </w:rPr>
              <w:t>工作纸七：香港在『一带一路』倡议的发展优势</w:t>
            </w:r>
            <w:r w:rsidRPr="00551158">
              <w:rPr>
                <w:rFonts w:ascii="Times New Roman" w:eastAsia="DengXian" w:hAnsi="Times New Roman" w:cs="Times New Roman" w:hint="eastAsia"/>
                <w:lang w:eastAsia="zh-CN"/>
              </w:rPr>
              <w:t>」其中一项资料，并与小组成员讨论及完成「</w:t>
            </w:r>
            <w:r w:rsidRPr="00551158">
              <w:rPr>
                <w:rFonts w:ascii="Times New Roman" w:eastAsia="DengXian" w:hAnsi="Times New Roman" w:cs="Times New Roman" w:hint="eastAsia"/>
                <w:color w:val="0000FF"/>
                <w:lang w:eastAsia="zh-CN"/>
              </w:rPr>
              <w:t>汇报记录表：香港在「一带一路」倡议具备哪些发展优势？</w:t>
            </w:r>
            <w:r w:rsidRPr="00551158">
              <w:rPr>
                <w:rFonts w:ascii="Times New Roman" w:eastAsia="DengXian" w:hAnsi="Times New Roman" w:cs="Times New Roman" w:hint="eastAsia"/>
                <w:lang w:eastAsia="zh-CN"/>
              </w:rPr>
              <w:t>」。</w:t>
            </w:r>
          </w:p>
        </w:tc>
        <w:tc>
          <w:tcPr>
            <w:tcW w:w="1192" w:type="dxa"/>
            <w:tcBorders>
              <w:top w:val="nil"/>
              <w:bottom w:val="nil"/>
            </w:tcBorders>
          </w:tcPr>
          <w:p w14:paraId="4749B824" w14:textId="7A61D2A8" w:rsidR="007C388E" w:rsidRPr="00882C72" w:rsidRDefault="00551158">
            <w:pPr>
              <w:jc w:val="center"/>
              <w:rPr>
                <w:rFonts w:ascii="Times New Roman" w:hAnsi="Times New Roman" w:cs="Times New Roman"/>
                <w:i/>
              </w:rPr>
            </w:pPr>
            <w:r w:rsidRPr="00551158">
              <w:rPr>
                <w:rFonts w:ascii="Times New Roman" w:eastAsia="DengXian" w:hAnsi="Times New Roman" w:cs="Times New Roman"/>
                <w:i/>
                <w:lang w:eastAsia="zh-CN"/>
              </w:rPr>
              <w:t>(15</w:t>
            </w:r>
            <w:r w:rsidRPr="00551158">
              <w:rPr>
                <w:rFonts w:ascii="Times New Roman" w:eastAsia="DengXian" w:hAnsi="Times New Roman" w:cs="Times New Roman" w:hint="eastAsia"/>
                <w:i/>
                <w:lang w:eastAsia="zh-CN"/>
              </w:rPr>
              <w:t>分钟</w:t>
            </w:r>
            <w:r w:rsidRPr="00551158">
              <w:rPr>
                <w:rFonts w:ascii="Times New Roman" w:eastAsia="DengXian" w:hAnsi="Times New Roman" w:cs="Times New Roman"/>
                <w:i/>
                <w:lang w:eastAsia="zh-CN"/>
              </w:rPr>
              <w:t>)</w:t>
            </w:r>
          </w:p>
          <w:p w14:paraId="28199957" w14:textId="77777777" w:rsidR="0051527A" w:rsidRPr="00882C72" w:rsidRDefault="0051527A">
            <w:pPr>
              <w:jc w:val="center"/>
              <w:rPr>
                <w:rFonts w:ascii="Times New Roman" w:hAnsi="Times New Roman" w:cs="Times New Roman"/>
              </w:rPr>
            </w:pPr>
          </w:p>
        </w:tc>
      </w:tr>
      <w:tr w:rsidR="0051527A" w:rsidRPr="003E11D1" w14:paraId="22513398" w14:textId="77777777" w:rsidTr="003B6668">
        <w:tc>
          <w:tcPr>
            <w:tcW w:w="1696" w:type="dxa"/>
            <w:vMerge/>
          </w:tcPr>
          <w:p w14:paraId="70478534" w14:textId="77777777" w:rsidR="0051527A" w:rsidRPr="003E11D1" w:rsidRDefault="0051527A" w:rsidP="00E93D12">
            <w:pPr>
              <w:rPr>
                <w:rFonts w:ascii="Times New Roman" w:hAnsi="Times New Roman" w:cs="Times New Roman"/>
                <w:b/>
                <w:color w:val="FF0000"/>
              </w:rPr>
            </w:pPr>
          </w:p>
        </w:tc>
        <w:tc>
          <w:tcPr>
            <w:tcW w:w="5402" w:type="dxa"/>
            <w:gridSpan w:val="3"/>
            <w:tcBorders>
              <w:top w:val="nil"/>
            </w:tcBorders>
          </w:tcPr>
          <w:p w14:paraId="02CE1C19" w14:textId="151A5EF0" w:rsidR="0051527A" w:rsidRPr="0051527A" w:rsidRDefault="00551158" w:rsidP="003B6668">
            <w:pPr>
              <w:pStyle w:val="a4"/>
              <w:numPr>
                <w:ilvl w:val="0"/>
                <w:numId w:val="25"/>
              </w:numPr>
              <w:ind w:leftChars="0"/>
              <w:jc w:val="both"/>
              <w:rPr>
                <w:rFonts w:ascii="Times New Roman" w:hAnsi="Times New Roman" w:cs="Times New Roman"/>
                <w:b/>
                <w:lang w:eastAsia="zh-CN"/>
              </w:rPr>
            </w:pPr>
            <w:r w:rsidRPr="00551158">
              <w:rPr>
                <w:rFonts w:ascii="Times New Roman" w:eastAsia="DengXian" w:hAnsi="Times New Roman" w:cs="Times New Roman" w:hint="eastAsia"/>
                <w:b/>
                <w:lang w:eastAsia="zh-CN"/>
              </w:rPr>
              <w:t>学生汇报：</w:t>
            </w:r>
            <w:r w:rsidRPr="00551158">
              <w:rPr>
                <w:rFonts w:ascii="Times New Roman" w:eastAsia="DengXian" w:hAnsi="Times New Roman" w:cs="Times New Roman" w:hint="eastAsia"/>
                <w:lang w:eastAsia="zh-CN"/>
              </w:rPr>
              <w:t>完成「</w:t>
            </w:r>
            <w:r w:rsidRPr="00551158">
              <w:rPr>
                <w:rFonts w:ascii="Times New Roman" w:eastAsia="DengXian" w:hAnsi="Times New Roman" w:cs="Times New Roman" w:hint="eastAsia"/>
                <w:color w:val="0000FF"/>
                <w:lang w:eastAsia="zh-CN"/>
              </w:rPr>
              <w:t>汇报记录表：香港在『一带一路』倡议具备哪些发展优势？</w:t>
            </w:r>
            <w:r w:rsidRPr="00551158">
              <w:rPr>
                <w:rFonts w:ascii="Times New Roman" w:eastAsia="DengXian" w:hAnsi="Times New Roman" w:cs="Times New Roman" w:hint="eastAsia"/>
                <w:lang w:eastAsia="zh-CN"/>
              </w:rPr>
              <w:t>」的相关部分后，小组代表须向全班同学进行汇报。同时，其他主要组别的学生须填写「</w:t>
            </w:r>
            <w:r w:rsidRPr="00551158">
              <w:rPr>
                <w:rFonts w:ascii="Times New Roman" w:eastAsia="DengXian" w:hAnsi="Times New Roman" w:cs="Times New Roman" w:hint="eastAsia"/>
                <w:color w:val="0000FF"/>
                <w:lang w:eastAsia="zh-CN"/>
              </w:rPr>
              <w:t>汇报记录表：香港在『一带一路』倡议具备哪些发展优势？</w:t>
            </w:r>
            <w:r w:rsidRPr="00551158">
              <w:rPr>
                <w:rFonts w:ascii="Times New Roman" w:eastAsia="DengXian" w:hAnsi="Times New Roman" w:cs="Times New Roman" w:hint="eastAsia"/>
                <w:lang w:eastAsia="zh-CN"/>
              </w:rPr>
              <w:t>」的其余部分，以便把其他尚未阅读的资料内容一并记下，从中促进同侪间相互学习。汇报后，教师帮助学生整合小组讨论结果，带出香港在「一带一路」倡议下的发展优势。</w:t>
            </w:r>
          </w:p>
        </w:tc>
        <w:tc>
          <w:tcPr>
            <w:tcW w:w="1192" w:type="dxa"/>
            <w:tcBorders>
              <w:top w:val="nil"/>
            </w:tcBorders>
          </w:tcPr>
          <w:p w14:paraId="38189677" w14:textId="56E24B11" w:rsidR="0051527A" w:rsidRPr="00882C72" w:rsidRDefault="00551158">
            <w:pPr>
              <w:jc w:val="center"/>
              <w:rPr>
                <w:rFonts w:ascii="Times New Roman" w:hAnsi="Times New Roman" w:cs="Times New Roman"/>
              </w:rPr>
            </w:pPr>
            <w:r w:rsidRPr="00551158">
              <w:rPr>
                <w:rFonts w:ascii="Times New Roman" w:eastAsia="DengXian" w:hAnsi="Times New Roman" w:cs="Times New Roman"/>
                <w:i/>
                <w:lang w:eastAsia="zh-CN"/>
              </w:rPr>
              <w:t>(25</w:t>
            </w:r>
            <w:r w:rsidRPr="00551158">
              <w:rPr>
                <w:rFonts w:ascii="Times New Roman" w:eastAsia="DengXian" w:hAnsi="Times New Roman" w:cs="Times New Roman" w:hint="eastAsia"/>
                <w:i/>
                <w:lang w:eastAsia="zh-CN"/>
              </w:rPr>
              <w:t>分钟</w:t>
            </w:r>
            <w:r w:rsidRPr="00551158">
              <w:rPr>
                <w:rFonts w:ascii="Times New Roman" w:eastAsia="DengXian" w:hAnsi="Times New Roman" w:cs="Times New Roman"/>
                <w:i/>
                <w:lang w:eastAsia="zh-CN"/>
              </w:rPr>
              <w:t>)</w:t>
            </w:r>
          </w:p>
        </w:tc>
      </w:tr>
      <w:tr w:rsidR="005C0B5A" w:rsidRPr="003E11D1" w14:paraId="42CCB8C6" w14:textId="77777777" w:rsidTr="00B21ADC">
        <w:tc>
          <w:tcPr>
            <w:tcW w:w="1696" w:type="dxa"/>
            <w:vMerge/>
          </w:tcPr>
          <w:p w14:paraId="5AFB0F40" w14:textId="77777777" w:rsidR="005C0B5A" w:rsidRPr="003E11D1" w:rsidRDefault="005C0B5A" w:rsidP="00E93D12">
            <w:pPr>
              <w:rPr>
                <w:rFonts w:ascii="Times New Roman" w:hAnsi="Times New Roman" w:cs="Times New Roman"/>
                <w:b/>
                <w:color w:val="FF0000"/>
              </w:rPr>
            </w:pPr>
          </w:p>
        </w:tc>
        <w:tc>
          <w:tcPr>
            <w:tcW w:w="5402" w:type="dxa"/>
            <w:gridSpan w:val="3"/>
          </w:tcPr>
          <w:p w14:paraId="6C84E390" w14:textId="50787F9A" w:rsidR="005C0B5A" w:rsidRPr="00882C72" w:rsidRDefault="00551158" w:rsidP="003B6668">
            <w:pPr>
              <w:pStyle w:val="a4"/>
              <w:numPr>
                <w:ilvl w:val="0"/>
                <w:numId w:val="24"/>
              </w:numPr>
              <w:ind w:leftChars="0"/>
              <w:jc w:val="both"/>
              <w:rPr>
                <w:rFonts w:ascii="Times New Roman" w:hAnsi="Times New Roman" w:cs="Times New Roman"/>
                <w:b/>
              </w:rPr>
            </w:pPr>
            <w:r w:rsidRPr="00551158">
              <w:rPr>
                <w:rFonts w:ascii="Times New Roman" w:eastAsia="DengXian" w:hAnsi="Times New Roman" w:cs="Times New Roman" w:hint="eastAsia"/>
                <w:b/>
                <w:lang w:eastAsia="zh-CN"/>
              </w:rPr>
              <w:t>课堂总结：</w:t>
            </w:r>
            <w:r w:rsidRPr="00551158">
              <w:rPr>
                <w:rFonts w:ascii="Times New Roman" w:eastAsia="DengXian" w:hAnsi="Times New Roman" w:cs="Times New Roman" w:hint="eastAsia"/>
                <w:lang w:eastAsia="zh-CN"/>
              </w:rPr>
              <w:t>若课堂时间许可，教师可考虑利用电子应用程式（如</w:t>
            </w:r>
            <w:r w:rsidRPr="00551158">
              <w:rPr>
                <w:rFonts w:ascii="Times New Roman" w:eastAsia="DengXian" w:hAnsi="Times New Roman" w:cs="Times New Roman"/>
                <w:lang w:eastAsia="zh-CN"/>
              </w:rPr>
              <w:t>Socrative</w:t>
            </w:r>
            <w:r w:rsidRPr="00551158">
              <w:rPr>
                <w:rFonts w:ascii="Times New Roman" w:eastAsia="DengXian" w:hAnsi="Times New Roman" w:cs="Times New Roman" w:hint="eastAsia"/>
                <w:lang w:eastAsia="zh-CN"/>
              </w:rPr>
              <w:t>或</w:t>
            </w:r>
            <w:r w:rsidRPr="00551158">
              <w:rPr>
                <w:rFonts w:ascii="Times New Roman" w:eastAsia="DengXian" w:hAnsi="Times New Roman" w:cs="Times New Roman"/>
                <w:lang w:eastAsia="zh-CN"/>
              </w:rPr>
              <w:t>Kahoot!</w:t>
            </w:r>
            <w:r w:rsidRPr="00551158">
              <w:rPr>
                <w:rFonts w:ascii="Times New Roman" w:eastAsia="DengXian" w:hAnsi="Times New Roman" w:cs="Times New Roman" w:hint="eastAsia"/>
                <w:lang w:eastAsia="zh-CN"/>
              </w:rPr>
              <w:t>等）设定问题，巩固学生对本课题的认识，并就学生的表现给予即时的回馈。</w:t>
            </w:r>
          </w:p>
        </w:tc>
        <w:tc>
          <w:tcPr>
            <w:tcW w:w="1192" w:type="dxa"/>
            <w:vAlign w:val="center"/>
          </w:tcPr>
          <w:p w14:paraId="411AF8EF" w14:textId="6D776F15" w:rsidR="005C0B5A" w:rsidRPr="00882C72" w:rsidRDefault="00551158" w:rsidP="00E93D12">
            <w:pPr>
              <w:jc w:val="center"/>
              <w:rPr>
                <w:rFonts w:ascii="Times New Roman" w:hAnsi="Times New Roman" w:cs="Times New Roman"/>
              </w:rPr>
            </w:pPr>
            <w:r w:rsidRPr="00551158">
              <w:rPr>
                <w:rFonts w:ascii="Times New Roman" w:eastAsia="DengXian" w:hAnsi="Times New Roman" w:cs="Times New Roman"/>
                <w:lang w:eastAsia="zh-CN"/>
              </w:rPr>
              <w:t>5</w:t>
            </w:r>
            <w:r w:rsidRPr="00551158">
              <w:rPr>
                <w:rFonts w:ascii="Times New Roman" w:eastAsia="DengXian" w:hAnsi="Times New Roman" w:cs="Times New Roman" w:hint="eastAsia"/>
                <w:lang w:eastAsia="zh-CN"/>
              </w:rPr>
              <w:t>分钟</w:t>
            </w:r>
          </w:p>
        </w:tc>
      </w:tr>
      <w:tr w:rsidR="005C0B5A" w:rsidRPr="003E11D1" w14:paraId="53067E28" w14:textId="77777777" w:rsidTr="00B21ADC">
        <w:tc>
          <w:tcPr>
            <w:tcW w:w="1696" w:type="dxa"/>
          </w:tcPr>
          <w:p w14:paraId="42D95680" w14:textId="434A7745" w:rsidR="005C0B5A" w:rsidRPr="00882C72" w:rsidRDefault="00551158" w:rsidP="00E93D12">
            <w:pPr>
              <w:rPr>
                <w:rFonts w:ascii="Times New Roman" w:hAnsi="Times New Roman" w:cs="Times New Roman"/>
                <w:b/>
              </w:rPr>
            </w:pPr>
            <w:r w:rsidRPr="00551158">
              <w:rPr>
                <w:rFonts w:ascii="Times New Roman" w:eastAsia="DengXian" w:hAnsi="Times New Roman" w:cs="Times New Roman" w:hint="eastAsia"/>
                <w:b/>
                <w:lang w:eastAsia="zh-CN"/>
              </w:rPr>
              <w:t>学与教资源：</w:t>
            </w:r>
          </w:p>
        </w:tc>
        <w:tc>
          <w:tcPr>
            <w:tcW w:w="6594" w:type="dxa"/>
            <w:gridSpan w:val="4"/>
          </w:tcPr>
          <w:p w14:paraId="26D84CC9" w14:textId="4B128830" w:rsidR="005C0B5A" w:rsidRPr="00882C72" w:rsidRDefault="00551158" w:rsidP="00E93D12">
            <w:pPr>
              <w:rPr>
                <w:rFonts w:ascii="Times New Roman" w:hAnsi="Times New Roman" w:cs="Times New Roman"/>
              </w:rPr>
            </w:pPr>
            <w:r w:rsidRPr="00551158">
              <w:rPr>
                <w:rFonts w:ascii="Times New Roman" w:eastAsia="DengXian" w:hAnsi="Times New Roman" w:cs="Times New Roman" w:hint="eastAsia"/>
                <w:lang w:eastAsia="zh-CN"/>
              </w:rPr>
              <w:t>活动三；工作纸六及七</w:t>
            </w:r>
          </w:p>
        </w:tc>
      </w:tr>
    </w:tbl>
    <w:p w14:paraId="222D9206" w14:textId="77777777" w:rsidR="00335C4E" w:rsidRDefault="00335C4E" w:rsidP="00516355">
      <w:pPr>
        <w:rPr>
          <w:rFonts w:ascii="新細明體" w:eastAsia="新細明體" w:hAnsi="新細明體" w:cs="Times New Roman"/>
          <w:b/>
        </w:rPr>
      </w:pPr>
    </w:p>
    <w:p w14:paraId="60C50301" w14:textId="77777777" w:rsidR="00335C4E" w:rsidRDefault="00335C4E">
      <w:pPr>
        <w:rPr>
          <w:rFonts w:ascii="新細明體" w:eastAsia="新細明體" w:hAnsi="新細明體" w:cs="Times New Roman"/>
          <w:b/>
        </w:rPr>
      </w:pPr>
      <w:r>
        <w:rPr>
          <w:rFonts w:ascii="新細明體" w:eastAsia="新細明體" w:hAnsi="新細明體" w:cs="Times New Roman"/>
          <w:b/>
        </w:rPr>
        <w:br w:type="page"/>
      </w:r>
    </w:p>
    <w:p w14:paraId="2F12DF91" w14:textId="2BBBFE07" w:rsidR="00984028" w:rsidRPr="004F186A" w:rsidRDefault="00551158" w:rsidP="00516355">
      <w:pPr>
        <w:rPr>
          <w:rFonts w:ascii="新細明體" w:eastAsia="新細明體" w:hAnsi="新細明體" w:cs="Times New Roman"/>
          <w:b/>
        </w:rPr>
      </w:pPr>
      <w:r w:rsidRPr="00551158">
        <w:rPr>
          <w:rFonts w:ascii="新細明體" w:eastAsia="DengXian" w:hAnsi="新細明體" w:cs="Times New Roman" w:hint="eastAsia"/>
          <w:b/>
          <w:lang w:eastAsia="zh-CN"/>
        </w:rPr>
        <w:t>「国家经济的近期发展：粤港澳大湾区建设及『一带一路』倡议」（第一及第二课节）学与教材料：</w:t>
      </w:r>
    </w:p>
    <w:p w14:paraId="02179904" w14:textId="6D98B478" w:rsidR="002C39A5" w:rsidRPr="00C81CB8" w:rsidRDefault="00551158" w:rsidP="009A44D8">
      <w:pPr>
        <w:rPr>
          <w:rFonts w:ascii="微軟正黑體" w:eastAsia="微軟正黑體" w:hAnsi="微軟正黑體" w:cs="Times New Roman"/>
          <w:b/>
          <w:sz w:val="28"/>
          <w:szCs w:val="28"/>
          <w:lang w:eastAsia="zh-HK"/>
        </w:rPr>
      </w:pPr>
      <w:r w:rsidRPr="00551158">
        <w:rPr>
          <w:rFonts w:ascii="微軟正黑體" w:eastAsia="DengXian" w:hAnsi="微軟正黑體" w:cs="Times New Roman" w:hint="eastAsia"/>
          <w:b/>
          <w:sz w:val="28"/>
          <w:szCs w:val="28"/>
          <w:lang w:eastAsia="zh-CN"/>
        </w:rPr>
        <w:t>活动一：不同地区的经济体系</w:t>
      </w:r>
    </w:p>
    <w:p w14:paraId="5E55F209" w14:textId="06473648" w:rsidR="004745C2" w:rsidRDefault="00551158" w:rsidP="00713935">
      <w:pPr>
        <w:rPr>
          <w:rFonts w:ascii="Times New Roman" w:hAnsi="Times New Roman" w:cs="Times New Roman"/>
        </w:rPr>
      </w:pPr>
      <w:r w:rsidRPr="00551158">
        <w:rPr>
          <w:rFonts w:asciiTheme="minorEastAsia" w:eastAsia="DengXian" w:hAnsiTheme="minorEastAsia" w:cs="Times New Roman" w:hint="eastAsia"/>
          <w:lang w:eastAsia="zh-CN"/>
        </w:rPr>
        <w:t>资料一</w:t>
      </w:r>
      <w:r w:rsidRPr="00551158">
        <w:rPr>
          <w:rFonts w:ascii="Times New Roman" w:eastAsia="DengXian" w:hAnsi="Times New Roman" w:cs="Times New Roman" w:hint="eastAsia"/>
          <w:lang w:eastAsia="zh-CN"/>
        </w:rPr>
        <w:t>显示两个不同地区的经济体系，细阅后回答下列各题。</w:t>
      </w:r>
    </w:p>
    <w:p w14:paraId="22333D55" w14:textId="74FA19D5" w:rsidR="004745C2" w:rsidRPr="00061C7B" w:rsidRDefault="00551158" w:rsidP="00137BD9">
      <w:pPr>
        <w:spacing w:afterLines="50" w:after="200"/>
        <w:rPr>
          <w:rFonts w:ascii="Times New Roman" w:hAnsi="Times New Roman" w:cs="Times New Roman"/>
        </w:rPr>
      </w:pPr>
      <w:r>
        <w:rPr>
          <w:rFonts w:ascii="Times New Roman" w:hAnsi="Times New Roman" w:cs="Times New Roman"/>
          <w:noProof/>
        </w:rPr>
        <w:drawing>
          <wp:anchor distT="0" distB="0" distL="114300" distR="114300" simplePos="0" relativeHeight="251860992" behindDoc="0" locked="0" layoutInCell="1" allowOverlap="1" wp14:anchorId="00C724AB" wp14:editId="505C6C26">
            <wp:simplePos x="0" y="0"/>
            <wp:positionH relativeFrom="margin">
              <wp:posOffset>-218468</wp:posOffset>
            </wp:positionH>
            <wp:positionV relativeFrom="paragraph">
              <wp:posOffset>112506</wp:posOffset>
            </wp:positionV>
            <wp:extent cx="1240404" cy="697409"/>
            <wp:effectExtent l="0" t="0" r="0" b="762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240404" cy="697409"/>
                    </a:xfrm>
                    <a:prstGeom prst="rect">
                      <a:avLst/>
                    </a:prstGeom>
                  </pic:spPr>
                </pic:pic>
              </a:graphicData>
            </a:graphic>
            <wp14:sizeRelH relativeFrom="margin">
              <wp14:pctWidth>0</wp14:pctWidth>
            </wp14:sizeRelH>
            <wp14:sizeRelV relativeFrom="margin">
              <wp14:pctHeight>0</wp14:pctHeight>
            </wp14:sizeRelV>
          </wp:anchor>
        </w:drawing>
      </w:r>
    </w:p>
    <w:p w14:paraId="22C4AC3D" w14:textId="4D4A1093" w:rsidR="00582B13" w:rsidRPr="00202F71" w:rsidRDefault="00582B13" w:rsidP="009A44D8">
      <w:pPr>
        <w:rPr>
          <w:rFonts w:ascii="Times New Roman" w:hAnsi="Times New Roman" w:cs="Times New Roman"/>
          <w:color w:val="FF0000"/>
        </w:rPr>
      </w:pPr>
      <w:r w:rsidRPr="00353DE7">
        <w:rPr>
          <w:rFonts w:ascii="Times New Roman" w:hAnsi="Times New Roman" w:cs="Times New Roman"/>
          <w:b/>
          <w:noProof/>
          <w:color w:val="FF0000"/>
          <w:lang w:eastAsia="zh-CN"/>
        </w:rPr>
        <mc:AlternateContent>
          <mc:Choice Requires="wps">
            <w:drawing>
              <wp:anchor distT="0" distB="0" distL="114300" distR="114300" simplePos="0" relativeHeight="251665408" behindDoc="0" locked="0" layoutInCell="1" allowOverlap="1" wp14:anchorId="7F968906" wp14:editId="4F606A05">
                <wp:simplePos x="0" y="0"/>
                <wp:positionH relativeFrom="column">
                  <wp:posOffset>1356445</wp:posOffset>
                </wp:positionH>
                <wp:positionV relativeFrom="paragraph">
                  <wp:posOffset>236561</wp:posOffset>
                </wp:positionV>
                <wp:extent cx="3728720" cy="1780540"/>
                <wp:effectExtent l="0" t="0" r="24130" b="353060"/>
                <wp:wrapNone/>
                <wp:docPr id="8" name="圓角矩形圖說文字 8"/>
                <wp:cNvGraphicFramePr/>
                <a:graphic xmlns:a="http://schemas.openxmlformats.org/drawingml/2006/main">
                  <a:graphicData uri="http://schemas.microsoft.com/office/word/2010/wordprocessingShape">
                    <wps:wsp>
                      <wps:cNvSpPr/>
                      <wps:spPr>
                        <a:xfrm>
                          <a:off x="0" y="0"/>
                          <a:ext cx="3728720" cy="1780540"/>
                        </a:xfrm>
                        <a:prstGeom prst="wedgeRoundRectCallout">
                          <a:avLst>
                            <a:gd name="adj1" fmla="val -37403"/>
                            <a:gd name="adj2" fmla="val 68225"/>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5C41201A" w14:textId="0597BF5D" w:rsidR="00F9317F" w:rsidRDefault="00551158" w:rsidP="00712072">
                            <w:pPr>
                              <w:rPr>
                                <w:lang w:eastAsia="zh-CN"/>
                              </w:rPr>
                            </w:pPr>
                            <w:r w:rsidRPr="00551158">
                              <w:rPr>
                                <w:rFonts w:ascii="Times New Roman" w:eastAsia="DengXian" w:hAnsi="Times New Roman" w:cs="Times New Roman" w:hint="eastAsia"/>
                                <w:lang w:eastAsia="zh-CN"/>
                              </w:rPr>
                              <w:t>我们绝大部份资源均由政府拥有，并由政府决定如何分配。例如：政府领导人每年均与经济发展部门的官员和专家商议，以订出农产品的种类、数量和生产方式。最后，我们会从乡公所按家庭成员数目取得所需的物资。我们乡村居民均认为这种经济活动模式较为公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689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8" o:spid="_x0000_s1028" type="#_x0000_t62" style="position:absolute;margin-left:106.8pt;margin-top:18.65pt;width:293.6pt;height:1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" adj="2721,25537" fillcolor="#f3a875 [2165]" strokecolor="#ed7d31 [3205]" strokeweight=".5pt">
                <v:fill color2="#f09558 [2613]" rotate="t" colors="0 #f7bda4;.5 #f5b195;1 #f8a581" focus="100%" type="gradient">
                  <o:fill v:ext="view" type="gradientUnscaled"/>
                </v:fill>
                <v:textbox>
                  <w:txbxContent>
                    <w:p w14:paraId="5C41201A" w14:textId="0597BF5D" w:rsidR="00F9317F" w:rsidRDefault="00551158" w:rsidP="00712072">
                      <w:pPr>
                        <w:rPr>
                          <w:lang w:eastAsia="zh-CN"/>
                        </w:rPr>
                      </w:pPr>
                      <w:r w:rsidRPr="00551158">
                        <w:rPr>
                          <w:rFonts w:ascii="Times New Roman" w:eastAsia="DengXian" w:hAnsi="Times New Roman" w:cs="Times New Roman" w:hint="eastAsia"/>
                          <w:lang w:eastAsia="zh-CN"/>
                        </w:rPr>
                        <w:t>我们绝大部份资源均由政府拥有，并由政府决定如何分配。例如：政府领导人每年均与经济发展部门的官员和专家商议，以订出农产品的种类、数量和生产方式。最后，我们会从乡公所按家庭成员数目取得所需的物资。我们乡村居民均认为这种经济活动模式较为公平。</w:t>
                      </w:r>
                    </w:p>
                  </w:txbxContent>
                </v:textbox>
              </v:shape>
            </w:pict>
          </mc:Fallback>
        </mc:AlternateContent>
      </w:r>
      <w:r w:rsidRPr="00353DE7">
        <w:rPr>
          <w:rFonts w:ascii="Times New Roman" w:hAnsi="Times New Roman" w:cs="Times New Roman"/>
          <w:noProof/>
          <w:color w:val="FF0000"/>
          <w:lang w:eastAsia="zh-CN"/>
        </w:rPr>
        <mc:AlternateContent>
          <mc:Choice Requires="wps">
            <w:drawing>
              <wp:anchor distT="0" distB="0" distL="114300" distR="114300" simplePos="0" relativeHeight="251706368" behindDoc="0" locked="0" layoutInCell="1" allowOverlap="1" wp14:anchorId="068301B3" wp14:editId="6AE4EA05">
                <wp:simplePos x="0" y="0"/>
                <wp:positionH relativeFrom="column">
                  <wp:posOffset>-62922</wp:posOffset>
                </wp:positionH>
                <wp:positionV relativeFrom="paragraph">
                  <wp:posOffset>53833</wp:posOffset>
                </wp:positionV>
                <wp:extent cx="5370195" cy="6721475"/>
                <wp:effectExtent l="19050" t="19050" r="20955" b="22225"/>
                <wp:wrapNone/>
                <wp:docPr id="14" name="圓角矩形 14"/>
                <wp:cNvGraphicFramePr/>
                <a:graphic xmlns:a="http://schemas.openxmlformats.org/drawingml/2006/main">
                  <a:graphicData uri="http://schemas.microsoft.com/office/word/2010/wordprocessingShape">
                    <wps:wsp>
                      <wps:cNvSpPr/>
                      <wps:spPr>
                        <a:xfrm>
                          <a:off x="0" y="0"/>
                          <a:ext cx="5370195" cy="6721475"/>
                        </a:xfrm>
                        <a:prstGeom prst="roundRect">
                          <a:avLst>
                            <a:gd name="adj" fmla="val 4595"/>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w14:anchorId="4EEC421F" id="圓角矩形 14" o:spid="_x0000_s1026" style="position:absolute;margin-left:-4.95pt;margin-top:4.25pt;width:422.85pt;height:529.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" filled="f" strokecolor="#1f4d78 [1604]" strokeweight="2.25pt">
                <v:stroke joinstyle="miter"/>
              </v:roundrect>
            </w:pict>
          </mc:Fallback>
        </mc:AlternateContent>
      </w:r>
    </w:p>
    <w:p w14:paraId="6E106923" w14:textId="0311263E" w:rsidR="00AB2314" w:rsidRPr="002720D9" w:rsidRDefault="00AB2314" w:rsidP="009A44D8">
      <w:pPr>
        <w:rPr>
          <w:rFonts w:ascii="Times New Roman" w:hAnsi="Times New Roman" w:cs="Times New Roman"/>
          <w:color w:val="FF0000"/>
        </w:rPr>
      </w:pPr>
    </w:p>
    <w:p w14:paraId="069E60C6" w14:textId="415F8B13" w:rsidR="00712072" w:rsidRPr="002720D9" w:rsidRDefault="00712072" w:rsidP="00712072">
      <w:pPr>
        <w:jc w:val="center"/>
        <w:rPr>
          <w:rFonts w:ascii="Times New Roman" w:hAnsi="Times New Roman" w:cs="Times New Roman"/>
          <w:b/>
          <w:color w:val="FF0000"/>
        </w:rPr>
      </w:pPr>
    </w:p>
    <w:p w14:paraId="04F3458E" w14:textId="25B70054" w:rsidR="00712072" w:rsidRPr="002720D9" w:rsidRDefault="00712072" w:rsidP="00712072">
      <w:pPr>
        <w:jc w:val="center"/>
        <w:rPr>
          <w:rFonts w:ascii="Times New Roman" w:hAnsi="Times New Roman" w:cs="Times New Roman"/>
          <w:b/>
          <w:color w:val="FF0000"/>
        </w:rPr>
      </w:pPr>
    </w:p>
    <w:p w14:paraId="03BFFFDA" w14:textId="21439081" w:rsidR="00712072" w:rsidRPr="002720D9" w:rsidRDefault="00712072" w:rsidP="00712072">
      <w:pPr>
        <w:jc w:val="center"/>
        <w:rPr>
          <w:rFonts w:ascii="Times New Roman" w:hAnsi="Times New Roman" w:cs="Times New Roman"/>
          <w:b/>
          <w:color w:val="FF0000"/>
        </w:rPr>
      </w:pPr>
    </w:p>
    <w:p w14:paraId="77C70890" w14:textId="59DD6270" w:rsidR="00712072" w:rsidRPr="002720D9" w:rsidRDefault="00712072" w:rsidP="00712072">
      <w:pPr>
        <w:rPr>
          <w:rFonts w:ascii="Times New Roman" w:hAnsi="Times New Roman" w:cs="Times New Roman"/>
          <w:b/>
          <w:color w:val="FF0000"/>
        </w:rPr>
      </w:pPr>
    </w:p>
    <w:p w14:paraId="29A06943" w14:textId="10631DBB" w:rsidR="00712072" w:rsidRPr="002720D9" w:rsidRDefault="00712072" w:rsidP="00712072">
      <w:pPr>
        <w:rPr>
          <w:rFonts w:ascii="Times New Roman" w:hAnsi="Times New Roman" w:cs="Times New Roman"/>
          <w:b/>
          <w:color w:val="FF0000"/>
        </w:rPr>
      </w:pPr>
    </w:p>
    <w:p w14:paraId="09F2E704" w14:textId="6320B3AF" w:rsidR="00712072" w:rsidRPr="002720D9" w:rsidRDefault="00712072" w:rsidP="00712072">
      <w:pPr>
        <w:rPr>
          <w:rFonts w:ascii="Times New Roman" w:hAnsi="Times New Roman" w:cs="Times New Roman"/>
          <w:b/>
          <w:color w:val="FF0000"/>
        </w:rPr>
      </w:pPr>
    </w:p>
    <w:p w14:paraId="4695365B" w14:textId="239DFE47" w:rsidR="00A43EDB" w:rsidRPr="00202F71" w:rsidRDefault="00582B13" w:rsidP="00712072">
      <w:pPr>
        <w:rPr>
          <w:rFonts w:ascii="Times New Roman" w:hAnsi="Times New Roman" w:cs="Times New Roman"/>
          <w:b/>
          <w:color w:val="FF0000"/>
        </w:rPr>
      </w:pPr>
      <w:r w:rsidRPr="00202F71">
        <w:rPr>
          <w:rFonts w:ascii="Times New Roman" w:hAnsi="Times New Roman" w:cs="Times New Roman"/>
          <w:b/>
          <w:noProof/>
          <w:color w:val="FF0000"/>
          <w:lang w:eastAsia="zh-CN"/>
        </w:rPr>
        <w:drawing>
          <wp:anchor distT="0" distB="0" distL="114300" distR="114300" simplePos="0" relativeHeight="251704320" behindDoc="0" locked="0" layoutInCell="1" allowOverlap="1" wp14:anchorId="6AF2B248" wp14:editId="7BAE66B8">
            <wp:simplePos x="0" y="0"/>
            <wp:positionH relativeFrom="column">
              <wp:posOffset>212725</wp:posOffset>
            </wp:positionH>
            <wp:positionV relativeFrom="paragraph">
              <wp:posOffset>160731</wp:posOffset>
            </wp:positionV>
            <wp:extent cx="1645920" cy="1351280"/>
            <wp:effectExtent l="0" t="0" r="0" b="1270"/>
            <wp:wrapNone/>
            <wp:docPr id="13" name="圖片 13" descr="illust-ch24_p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ch24_p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92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319D9" w14:textId="77777777" w:rsidR="00A43EDB" w:rsidRPr="002720D9" w:rsidRDefault="00A43EDB" w:rsidP="00A43EDB">
      <w:pPr>
        <w:jc w:val="right"/>
        <w:rPr>
          <w:rFonts w:ascii="Times New Roman" w:hAnsi="Times New Roman" w:cs="Times New Roman"/>
          <w:b/>
          <w:color w:val="FF0000"/>
        </w:rPr>
      </w:pPr>
    </w:p>
    <w:p w14:paraId="40137D0A" w14:textId="77777777" w:rsidR="00A43EDB" w:rsidRPr="002720D9" w:rsidRDefault="00A43EDB" w:rsidP="00A43EDB">
      <w:pPr>
        <w:jc w:val="right"/>
        <w:rPr>
          <w:rFonts w:ascii="Times New Roman" w:hAnsi="Times New Roman" w:cs="Times New Roman"/>
          <w:b/>
          <w:color w:val="FF0000"/>
        </w:rPr>
      </w:pPr>
    </w:p>
    <w:p w14:paraId="46B0AEFE" w14:textId="77777777" w:rsidR="00A43EDB" w:rsidRPr="002720D9" w:rsidRDefault="00A43EDB" w:rsidP="00A43EDB">
      <w:pPr>
        <w:jc w:val="center"/>
        <w:rPr>
          <w:rFonts w:ascii="Times New Roman" w:hAnsi="Times New Roman" w:cs="Times New Roman"/>
          <w:b/>
          <w:color w:val="FF0000"/>
        </w:rPr>
      </w:pPr>
    </w:p>
    <w:p w14:paraId="03360F42" w14:textId="77777777" w:rsidR="00A43EDB" w:rsidRPr="002720D9" w:rsidRDefault="00A43EDB" w:rsidP="00A43EDB">
      <w:pPr>
        <w:jc w:val="center"/>
        <w:rPr>
          <w:rFonts w:ascii="Times New Roman" w:hAnsi="Times New Roman" w:cs="Times New Roman"/>
          <w:b/>
        </w:rPr>
      </w:pPr>
    </w:p>
    <w:p w14:paraId="4BF4074E" w14:textId="1821E5DC" w:rsidR="00712072" w:rsidRPr="002720D9" w:rsidRDefault="00551158" w:rsidP="00A43EDB">
      <w:pPr>
        <w:jc w:val="center"/>
        <w:rPr>
          <w:rFonts w:ascii="Times New Roman" w:hAnsi="Times New Roman" w:cs="Times New Roman"/>
          <w:b/>
        </w:rPr>
      </w:pPr>
      <w:r w:rsidRPr="00551158">
        <w:rPr>
          <w:rFonts w:ascii="Times New Roman" w:eastAsia="DengXian" w:hAnsi="Times New Roman" w:cs="Times New Roman"/>
          <w:b/>
          <w:lang w:eastAsia="zh-CN"/>
        </w:rPr>
        <w:t>A</w:t>
      </w:r>
      <w:r w:rsidRPr="00551158">
        <w:rPr>
          <w:rFonts w:ascii="Times New Roman" w:eastAsia="DengXian" w:hAnsi="Times New Roman" w:cs="Times New Roman" w:hint="eastAsia"/>
          <w:b/>
          <w:lang w:eastAsia="zh-CN"/>
        </w:rPr>
        <w:t>地区：乡村居民</w:t>
      </w:r>
    </w:p>
    <w:p w14:paraId="6BC91B3F" w14:textId="77777777" w:rsidR="00AE2EBB" w:rsidRPr="00202F71" w:rsidRDefault="00582B13" w:rsidP="00712072">
      <w:pPr>
        <w:rPr>
          <w:rFonts w:ascii="Times New Roman" w:hAnsi="Times New Roman" w:cs="Times New Roman"/>
          <w:b/>
        </w:rPr>
      </w:pPr>
      <w:r w:rsidRPr="00202F71">
        <w:rPr>
          <w:rFonts w:ascii="Times New Roman" w:hAnsi="Times New Roman" w:cs="Times New Roman"/>
          <w:b/>
          <w:noProof/>
          <w:lang w:eastAsia="zh-CN"/>
        </w:rPr>
        <mc:AlternateContent>
          <mc:Choice Requires="wps">
            <w:drawing>
              <wp:anchor distT="0" distB="0" distL="114300" distR="114300" simplePos="0" relativeHeight="251666432" behindDoc="0" locked="0" layoutInCell="1" allowOverlap="1" wp14:anchorId="6CA796B4" wp14:editId="744D6CF3">
                <wp:simplePos x="0" y="0"/>
                <wp:positionH relativeFrom="column">
                  <wp:posOffset>141131</wp:posOffset>
                </wp:positionH>
                <wp:positionV relativeFrom="paragraph">
                  <wp:posOffset>187960</wp:posOffset>
                </wp:positionV>
                <wp:extent cx="2681605" cy="2149522"/>
                <wp:effectExtent l="0" t="0" r="1395095" b="22225"/>
                <wp:wrapNone/>
                <wp:docPr id="9" name="矩形圖說文字 9"/>
                <wp:cNvGraphicFramePr/>
                <a:graphic xmlns:a="http://schemas.openxmlformats.org/drawingml/2006/main">
                  <a:graphicData uri="http://schemas.microsoft.com/office/word/2010/wordprocessingShape">
                    <wps:wsp>
                      <wps:cNvSpPr/>
                      <wps:spPr>
                        <a:xfrm>
                          <a:off x="0" y="0"/>
                          <a:ext cx="2681605" cy="2149522"/>
                        </a:xfrm>
                        <a:prstGeom prst="wedgeRectCallout">
                          <a:avLst>
                            <a:gd name="adj1" fmla="val 99824"/>
                            <a:gd name="adj2" fmla="val -18616"/>
                          </a:avLst>
                        </a:prstGeom>
                      </wps:spPr>
                      <wps:style>
                        <a:lnRef idx="1">
                          <a:schemeClr val="accent4"/>
                        </a:lnRef>
                        <a:fillRef idx="2">
                          <a:schemeClr val="accent4"/>
                        </a:fillRef>
                        <a:effectRef idx="1">
                          <a:schemeClr val="accent4"/>
                        </a:effectRef>
                        <a:fontRef idx="minor">
                          <a:schemeClr val="dk1"/>
                        </a:fontRef>
                      </wps:style>
                      <wps:txbx>
                        <w:txbxContent>
                          <w:p w14:paraId="503805F7" w14:textId="305D82BB" w:rsidR="00F9317F" w:rsidRDefault="00551158" w:rsidP="00712072">
                            <w:pPr>
                              <w:rPr>
                                <w:lang w:eastAsia="zh-CN"/>
                              </w:rPr>
                            </w:pPr>
                            <w:r w:rsidRPr="00551158">
                              <w:rPr>
                                <w:rFonts w:ascii="Times New Roman" w:eastAsia="DengXian" w:hAnsi="Times New Roman" w:cs="Times New Roman" w:hint="eastAsia"/>
                                <w:lang w:eastAsia="zh-CN"/>
                              </w:rPr>
                              <w:t>在这里，我可以单凭自己的努力赚取金钱，购买各式各样的商品，并能累积财富和拥有自己的物业。作为企业家，我会尽量以最低成本的方式进行生产，以赚取最高的利润。我也会按市场的需求决定生产商品的类型和数量。我认为这种经济活动模式使我更能有效配置资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796B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9" o:spid="_x0000_s1029" type="#_x0000_t61" style="position:absolute;margin-left:11.1pt;margin-top:14.8pt;width:211.15pt;height:16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" adj="32362,6779" fillcolor="#ffd555 [2167]" strokecolor="#ffc000 [3207]" strokeweight=".5pt">
                <v:fill color2="#ffcc31 [2615]" rotate="t" colors="0 #ffdd9c;.5 #ffd78e;1 #ffd479" focus="100%" type="gradient">
                  <o:fill v:ext="view" type="gradientUnscaled"/>
                </v:fill>
                <v:textbox>
                  <w:txbxContent>
                    <w:p w14:paraId="503805F7" w14:textId="305D82BB" w:rsidR="00F9317F" w:rsidRDefault="00551158" w:rsidP="00712072">
                      <w:pPr>
                        <w:rPr>
                          <w:lang w:eastAsia="zh-CN"/>
                        </w:rPr>
                      </w:pPr>
                      <w:r w:rsidRPr="00551158">
                        <w:rPr>
                          <w:rFonts w:ascii="Times New Roman" w:eastAsia="DengXian" w:hAnsi="Times New Roman" w:cs="Times New Roman" w:hint="eastAsia"/>
                          <w:lang w:eastAsia="zh-CN"/>
                        </w:rPr>
                        <w:t>在这里，我可以单凭自己的努力赚取金钱，购买各式各样的商品，并能累积财富和拥有自己的物业。作为企业家，我会尽量以最低成本的方式进行生产，以赚取最高的利润。我也会按市场的需求决定生产商品的类型和数量。我认为这种经济活动模式使我更能有效配置资源。</w:t>
                      </w:r>
                    </w:p>
                  </w:txbxContent>
                </v:textbox>
              </v:shape>
            </w:pict>
          </mc:Fallback>
        </mc:AlternateContent>
      </w:r>
      <w:r w:rsidRPr="00353DE7">
        <w:rPr>
          <w:rFonts w:ascii="Times New Roman" w:hAnsi="Times New Roman" w:cs="Times New Roman"/>
          <w:b/>
          <w:noProof/>
          <w:lang w:eastAsia="zh-CN"/>
        </w:rPr>
        <w:drawing>
          <wp:anchor distT="0" distB="0" distL="114300" distR="114300" simplePos="0" relativeHeight="251703296" behindDoc="0" locked="0" layoutInCell="1" allowOverlap="1" wp14:anchorId="5959A654" wp14:editId="5F4ECEB0">
            <wp:simplePos x="0" y="0"/>
            <wp:positionH relativeFrom="column">
              <wp:posOffset>2914650</wp:posOffset>
            </wp:positionH>
            <wp:positionV relativeFrom="paragraph">
              <wp:posOffset>244456</wp:posOffset>
            </wp:positionV>
            <wp:extent cx="2287905" cy="2783205"/>
            <wp:effectExtent l="0" t="0" r="0" b="0"/>
            <wp:wrapSquare wrapText="bothSides"/>
            <wp:docPr id="12" name="圖片 12" descr="illust-ch24_p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ch24_p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905" cy="278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71D8D" w14:textId="77777777" w:rsidR="00AE2EBB" w:rsidRPr="002720D9" w:rsidRDefault="00AE2EBB" w:rsidP="00712072">
      <w:pPr>
        <w:rPr>
          <w:rFonts w:ascii="Times New Roman" w:hAnsi="Times New Roman" w:cs="Times New Roman"/>
          <w:b/>
        </w:rPr>
      </w:pPr>
    </w:p>
    <w:p w14:paraId="00A55FCD" w14:textId="77777777" w:rsidR="00712072" w:rsidRPr="002720D9" w:rsidRDefault="00712072" w:rsidP="00712072">
      <w:pPr>
        <w:rPr>
          <w:rFonts w:ascii="Times New Roman" w:hAnsi="Times New Roman" w:cs="Times New Roman"/>
          <w:b/>
        </w:rPr>
      </w:pPr>
    </w:p>
    <w:p w14:paraId="6358EA14" w14:textId="77777777" w:rsidR="00712072" w:rsidRPr="002720D9" w:rsidRDefault="00712072" w:rsidP="00712072">
      <w:pPr>
        <w:rPr>
          <w:rFonts w:ascii="Times New Roman" w:hAnsi="Times New Roman" w:cs="Times New Roman"/>
          <w:b/>
        </w:rPr>
      </w:pPr>
    </w:p>
    <w:p w14:paraId="6518DA5B" w14:textId="77777777" w:rsidR="00712072" w:rsidRPr="002720D9" w:rsidRDefault="00712072" w:rsidP="00712072">
      <w:pPr>
        <w:rPr>
          <w:rFonts w:ascii="Times New Roman" w:hAnsi="Times New Roman" w:cs="Times New Roman"/>
        </w:rPr>
      </w:pPr>
    </w:p>
    <w:p w14:paraId="057DB93E" w14:textId="77777777" w:rsidR="00712072" w:rsidRPr="002720D9" w:rsidRDefault="00712072" w:rsidP="00712072">
      <w:pPr>
        <w:rPr>
          <w:rFonts w:ascii="Times New Roman" w:hAnsi="Times New Roman" w:cs="Times New Roman"/>
        </w:rPr>
      </w:pPr>
    </w:p>
    <w:p w14:paraId="43382D61" w14:textId="77777777" w:rsidR="00712072" w:rsidRPr="002720D9" w:rsidRDefault="00712072" w:rsidP="00712072">
      <w:pPr>
        <w:rPr>
          <w:rFonts w:ascii="Times New Roman" w:hAnsi="Times New Roman" w:cs="Times New Roman"/>
        </w:rPr>
      </w:pPr>
    </w:p>
    <w:p w14:paraId="5D31C25F" w14:textId="77777777" w:rsidR="00712072" w:rsidRPr="002720D9" w:rsidRDefault="00712072" w:rsidP="00712072">
      <w:pPr>
        <w:rPr>
          <w:rFonts w:ascii="Times New Roman" w:hAnsi="Times New Roman" w:cs="Times New Roman"/>
        </w:rPr>
      </w:pPr>
    </w:p>
    <w:p w14:paraId="58FA9213" w14:textId="77777777" w:rsidR="00712072" w:rsidRPr="002720D9" w:rsidRDefault="00712072" w:rsidP="00712072">
      <w:pPr>
        <w:rPr>
          <w:rFonts w:ascii="Times New Roman" w:hAnsi="Times New Roman" w:cs="Times New Roman"/>
        </w:rPr>
      </w:pPr>
    </w:p>
    <w:p w14:paraId="1FC2BB65" w14:textId="77777777" w:rsidR="00946AD3" w:rsidRPr="002720D9" w:rsidRDefault="00946AD3" w:rsidP="00712072">
      <w:pPr>
        <w:jc w:val="right"/>
        <w:rPr>
          <w:rFonts w:ascii="Times New Roman" w:hAnsi="Times New Roman" w:cs="Times New Roman"/>
          <w:b/>
        </w:rPr>
      </w:pPr>
    </w:p>
    <w:p w14:paraId="0C9BD907" w14:textId="77777777" w:rsidR="00582B13" w:rsidRPr="002720D9" w:rsidRDefault="00582B13" w:rsidP="00712072">
      <w:pPr>
        <w:jc w:val="right"/>
        <w:rPr>
          <w:rFonts w:ascii="Times New Roman" w:hAnsi="Times New Roman" w:cs="Times New Roman"/>
          <w:b/>
        </w:rPr>
      </w:pPr>
    </w:p>
    <w:p w14:paraId="51E19205" w14:textId="02A53375" w:rsidR="00712072" w:rsidRPr="002720D9" w:rsidRDefault="00551158" w:rsidP="00712072">
      <w:pPr>
        <w:jc w:val="right"/>
        <w:rPr>
          <w:rFonts w:ascii="Times New Roman" w:hAnsi="Times New Roman" w:cs="Times New Roman"/>
          <w:b/>
        </w:rPr>
      </w:pPr>
      <w:r w:rsidRPr="00551158">
        <w:rPr>
          <w:rFonts w:ascii="Times New Roman" w:eastAsia="DengXian" w:hAnsi="Times New Roman" w:cs="Times New Roman"/>
          <w:b/>
          <w:lang w:eastAsia="zh-CN"/>
        </w:rPr>
        <w:t>B</w:t>
      </w:r>
      <w:r w:rsidRPr="00551158">
        <w:rPr>
          <w:rFonts w:ascii="Times New Roman" w:eastAsia="DengXian" w:hAnsi="Times New Roman" w:cs="Times New Roman" w:hint="eastAsia"/>
          <w:b/>
          <w:lang w:eastAsia="zh-CN"/>
        </w:rPr>
        <w:t>地区：企业家</w:t>
      </w:r>
    </w:p>
    <w:p w14:paraId="55ABB7A9" w14:textId="77777777" w:rsidR="00A27E4F" w:rsidRPr="002720D9" w:rsidRDefault="00A27E4F">
      <w:pPr>
        <w:rPr>
          <w:rFonts w:ascii="Times New Roman" w:hAnsi="Times New Roman" w:cs="Times New Roman"/>
          <w:color w:val="FF0000"/>
        </w:rPr>
      </w:pPr>
      <w:r w:rsidRPr="002720D9">
        <w:rPr>
          <w:rFonts w:ascii="Times New Roman" w:hAnsi="Times New Roman" w:cs="Times New Roman"/>
          <w:color w:val="FF0000"/>
        </w:rPr>
        <w:br w:type="page"/>
      </w:r>
    </w:p>
    <w:p w14:paraId="37B1B32D" w14:textId="45DEEBD8" w:rsidR="00582B13" w:rsidRPr="00713935" w:rsidRDefault="00551158" w:rsidP="00713935">
      <w:pPr>
        <w:spacing w:after="120"/>
        <w:rPr>
          <w:rFonts w:ascii="Times New Roman" w:hAnsi="Times New Roman" w:cs="Times New Roman"/>
          <w:b/>
        </w:rPr>
      </w:pPr>
      <w:r w:rsidRPr="00551158">
        <w:rPr>
          <w:rFonts w:ascii="Times New Roman" w:eastAsia="DengXian" w:hAnsi="Times New Roman" w:cs="Times New Roman" w:hint="eastAsia"/>
          <w:b/>
          <w:lang w:eastAsia="zh-CN"/>
        </w:rPr>
        <w:t>做一做</w:t>
      </w:r>
    </w:p>
    <w:p w14:paraId="37338497" w14:textId="6786A6D0" w:rsidR="00574ED6" w:rsidRPr="002F3F37" w:rsidRDefault="00551158" w:rsidP="009F7468">
      <w:pPr>
        <w:pStyle w:val="a4"/>
        <w:numPr>
          <w:ilvl w:val="0"/>
          <w:numId w:val="4"/>
        </w:numPr>
        <w:ind w:leftChars="0"/>
        <w:rPr>
          <w:rFonts w:ascii="Times New Roman" w:hAnsi="Times New Roman" w:cs="Times New Roman"/>
        </w:rPr>
      </w:pPr>
      <w:r w:rsidRPr="00551158">
        <w:rPr>
          <w:rFonts w:ascii="Times New Roman" w:eastAsia="DengXian" w:hAnsi="Times New Roman" w:cs="Times New Roman" w:hint="eastAsia"/>
          <w:lang w:eastAsia="zh-CN"/>
        </w:rPr>
        <w:t>参阅资料一，比较</w:t>
      </w:r>
      <w:r w:rsidRPr="00551158">
        <w:rPr>
          <w:rFonts w:ascii="Times New Roman" w:eastAsia="DengXian" w:hAnsi="Times New Roman" w:cs="Times New Roman"/>
          <w:lang w:eastAsia="zh-CN"/>
        </w:rPr>
        <w:t>A</w:t>
      </w:r>
      <w:r w:rsidRPr="00551158">
        <w:rPr>
          <w:rFonts w:ascii="Times New Roman" w:eastAsia="DengXian" w:hAnsi="Times New Roman" w:cs="Times New Roman" w:hint="eastAsia"/>
          <w:lang w:eastAsia="zh-CN"/>
        </w:rPr>
        <w:t>地区和</w:t>
      </w:r>
      <w:r w:rsidRPr="00551158">
        <w:rPr>
          <w:rFonts w:ascii="Times New Roman" w:eastAsia="DengXian" w:hAnsi="Times New Roman" w:cs="Times New Roman"/>
          <w:lang w:eastAsia="zh-CN"/>
        </w:rPr>
        <w:t>B</w:t>
      </w:r>
      <w:r w:rsidRPr="00551158">
        <w:rPr>
          <w:rFonts w:ascii="Times New Roman" w:eastAsia="DengXian" w:hAnsi="Times New Roman" w:cs="Times New Roman" w:hint="eastAsia"/>
          <w:lang w:eastAsia="zh-CN"/>
        </w:rPr>
        <w:t>地区经济体系的特征。</w:t>
      </w:r>
    </w:p>
    <w:p w14:paraId="4E725405" w14:textId="77777777" w:rsidR="004745C2" w:rsidRDefault="004745C2" w:rsidP="004745C2">
      <w:pPr>
        <w:pStyle w:val="a4"/>
        <w:ind w:leftChars="0"/>
        <w:rPr>
          <w:rFonts w:ascii="Times New Roman" w:hAnsi="Times New Roman" w:cs="Times New Roman"/>
        </w:rPr>
      </w:pP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4"/>
        <w:gridCol w:w="3221"/>
        <w:gridCol w:w="3221"/>
      </w:tblGrid>
      <w:tr w:rsidR="004745C2" w:rsidRPr="00330CAA" w14:paraId="5DDECCA7" w14:textId="77777777" w:rsidTr="00837B56">
        <w:trPr>
          <w:jc w:val="center"/>
        </w:trPr>
        <w:tc>
          <w:tcPr>
            <w:tcW w:w="1838" w:type="dxa"/>
            <w:shd w:val="clear" w:color="auto" w:fill="BFBFBF" w:themeFill="background1" w:themeFillShade="BF"/>
          </w:tcPr>
          <w:p w14:paraId="130E2261" w14:textId="77777777" w:rsidR="004745C2" w:rsidRPr="00330CAA" w:rsidRDefault="004745C2" w:rsidP="006E52F6">
            <w:pPr>
              <w:jc w:val="center"/>
              <w:rPr>
                <w:rFonts w:ascii="Times New Roman" w:hAnsi="Times New Roman" w:cs="Times New Roman"/>
              </w:rPr>
            </w:pPr>
          </w:p>
        </w:tc>
        <w:tc>
          <w:tcPr>
            <w:tcW w:w="3229" w:type="dxa"/>
            <w:shd w:val="clear" w:color="auto" w:fill="BFBFBF" w:themeFill="background1" w:themeFillShade="BF"/>
          </w:tcPr>
          <w:p w14:paraId="20499F8F" w14:textId="52137921" w:rsidR="004745C2" w:rsidRPr="00330CAA" w:rsidRDefault="00551158" w:rsidP="006E52F6">
            <w:pPr>
              <w:jc w:val="center"/>
              <w:rPr>
                <w:rFonts w:ascii="Times New Roman" w:hAnsi="Times New Roman" w:cs="Times New Roman"/>
              </w:rPr>
            </w:pPr>
            <w:r w:rsidRPr="00551158">
              <w:rPr>
                <w:rFonts w:ascii="Times New Roman" w:eastAsia="DengXian" w:hAnsi="Times New Roman" w:cs="Times New Roman"/>
                <w:b/>
                <w:lang w:eastAsia="zh-CN"/>
              </w:rPr>
              <w:t>A</w:t>
            </w:r>
            <w:r w:rsidRPr="00551158">
              <w:rPr>
                <w:rFonts w:ascii="Times New Roman" w:eastAsia="DengXian" w:hAnsi="Times New Roman" w:cs="Times New Roman" w:hint="eastAsia"/>
                <w:b/>
                <w:lang w:eastAsia="zh-CN"/>
              </w:rPr>
              <w:t>地区</w:t>
            </w:r>
          </w:p>
        </w:tc>
        <w:tc>
          <w:tcPr>
            <w:tcW w:w="3229" w:type="dxa"/>
            <w:shd w:val="clear" w:color="auto" w:fill="BFBFBF" w:themeFill="background1" w:themeFillShade="BF"/>
          </w:tcPr>
          <w:p w14:paraId="437AECE4" w14:textId="3B51C0F0" w:rsidR="004745C2" w:rsidRPr="00330CAA" w:rsidRDefault="00551158" w:rsidP="006E52F6">
            <w:pPr>
              <w:jc w:val="center"/>
              <w:rPr>
                <w:rFonts w:ascii="Times New Roman" w:hAnsi="Times New Roman" w:cs="Times New Roman"/>
              </w:rPr>
            </w:pPr>
            <w:r w:rsidRPr="00551158">
              <w:rPr>
                <w:rFonts w:ascii="Times New Roman" w:eastAsia="DengXian" w:hAnsi="Times New Roman" w:cs="Times New Roman"/>
                <w:b/>
                <w:lang w:eastAsia="zh-CN"/>
              </w:rPr>
              <w:t>B</w:t>
            </w:r>
            <w:r w:rsidRPr="00551158">
              <w:rPr>
                <w:rFonts w:ascii="Times New Roman" w:eastAsia="DengXian" w:hAnsi="Times New Roman" w:cs="Times New Roman" w:hint="eastAsia"/>
                <w:b/>
                <w:lang w:eastAsia="zh-CN"/>
              </w:rPr>
              <w:t>地区</w:t>
            </w:r>
          </w:p>
        </w:tc>
      </w:tr>
      <w:tr w:rsidR="004745C2" w:rsidRPr="00353DE7" w14:paraId="7935C3D8" w14:textId="77777777" w:rsidTr="00837B56">
        <w:trPr>
          <w:jc w:val="center"/>
        </w:trPr>
        <w:tc>
          <w:tcPr>
            <w:tcW w:w="1838" w:type="dxa"/>
            <w:vAlign w:val="center"/>
          </w:tcPr>
          <w:p w14:paraId="475E1D1A" w14:textId="242B1B69" w:rsidR="007B583C" w:rsidRDefault="00551158" w:rsidP="007B583C">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资源的</w:t>
            </w:r>
          </w:p>
          <w:p w14:paraId="008F40A5" w14:textId="73D4BDD4" w:rsidR="004745C2" w:rsidRPr="00353DE7" w:rsidRDefault="00551158" w:rsidP="007B583C">
            <w:pPr>
              <w:jc w:val="center"/>
              <w:rPr>
                <w:rFonts w:ascii="Times New Roman" w:hAnsi="Times New Roman" w:cs="Times New Roman"/>
              </w:rPr>
            </w:pPr>
            <w:r w:rsidRPr="00551158">
              <w:rPr>
                <w:rFonts w:ascii="Times New Roman" w:eastAsia="DengXian" w:hAnsi="Times New Roman" w:cs="Times New Roman" w:hint="eastAsia"/>
                <w:lang w:eastAsia="zh-CN"/>
              </w:rPr>
              <w:t>主要拥有者</w:t>
            </w:r>
          </w:p>
        </w:tc>
        <w:tc>
          <w:tcPr>
            <w:tcW w:w="3229" w:type="dxa"/>
            <w:vAlign w:val="center"/>
          </w:tcPr>
          <w:p w14:paraId="12AFB763" w14:textId="2239C256" w:rsidR="004745C2" w:rsidRPr="006332A0" w:rsidRDefault="00551158" w:rsidP="00F114E6">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政府</w:t>
            </w:r>
          </w:p>
        </w:tc>
        <w:tc>
          <w:tcPr>
            <w:tcW w:w="3229" w:type="dxa"/>
            <w:vAlign w:val="center"/>
          </w:tcPr>
          <w:p w14:paraId="7A1B0257" w14:textId="0502A9B6" w:rsidR="004745C2" w:rsidRPr="006332A0" w:rsidRDefault="00551158" w:rsidP="00F114E6">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个人／私人</w:t>
            </w:r>
          </w:p>
        </w:tc>
      </w:tr>
      <w:tr w:rsidR="004745C2" w:rsidRPr="00353DE7" w14:paraId="5CBE97D5" w14:textId="77777777" w:rsidTr="00837B56">
        <w:trPr>
          <w:jc w:val="center"/>
        </w:trPr>
        <w:tc>
          <w:tcPr>
            <w:tcW w:w="1838" w:type="dxa"/>
            <w:vAlign w:val="center"/>
          </w:tcPr>
          <w:p w14:paraId="1EA71DD9" w14:textId="13481162" w:rsidR="007B583C" w:rsidRDefault="00551158" w:rsidP="007B583C">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资源的</w:t>
            </w:r>
          </w:p>
          <w:p w14:paraId="0C30C25C" w14:textId="0DD3EA0D" w:rsidR="004745C2" w:rsidRPr="00353DE7" w:rsidRDefault="00551158" w:rsidP="007B583C">
            <w:pPr>
              <w:jc w:val="center"/>
              <w:rPr>
                <w:rFonts w:ascii="Times New Roman" w:hAnsi="Times New Roman" w:cs="Times New Roman"/>
              </w:rPr>
            </w:pPr>
            <w:r w:rsidRPr="00551158">
              <w:rPr>
                <w:rFonts w:ascii="Times New Roman" w:eastAsia="DengXian" w:hAnsi="Times New Roman" w:cs="Times New Roman" w:hint="eastAsia"/>
                <w:lang w:eastAsia="zh-CN"/>
              </w:rPr>
              <w:t>分配方式</w:t>
            </w:r>
          </w:p>
        </w:tc>
        <w:tc>
          <w:tcPr>
            <w:tcW w:w="3229" w:type="dxa"/>
            <w:vAlign w:val="center"/>
          </w:tcPr>
          <w:p w14:paraId="459D038F" w14:textId="650C7E04" w:rsidR="002F3F37" w:rsidRDefault="00551158" w:rsidP="002F3F37">
            <w:pPr>
              <w:jc w:val="center"/>
              <w:rPr>
                <w:rFonts w:ascii="Times New Roman" w:hAnsi="Times New Roman" w:cs="Times New Roman"/>
                <w:strike/>
                <w:color w:val="C00000"/>
              </w:rPr>
            </w:pPr>
            <w:r w:rsidRPr="00551158">
              <w:rPr>
                <w:rFonts w:ascii="Times New Roman" w:eastAsia="DengXian" w:hAnsi="Times New Roman" w:cs="Times New Roman" w:hint="eastAsia"/>
                <w:lang w:eastAsia="zh-CN"/>
              </w:rPr>
              <w:t>由政府颁布指令</w:t>
            </w:r>
            <w:r w:rsidRPr="00551158">
              <w:rPr>
                <w:rFonts w:ascii="Times New Roman" w:eastAsia="DengXian" w:hAnsi="Times New Roman" w:cs="Times New Roman" w:hint="eastAsia"/>
                <w:strike/>
                <w:color w:val="C00000"/>
                <w:lang w:eastAsia="zh-CN"/>
              </w:rPr>
              <w:t>／</w:t>
            </w:r>
          </w:p>
          <w:p w14:paraId="339E715F" w14:textId="032EDDE6" w:rsidR="004745C2" w:rsidRPr="00353DE7" w:rsidRDefault="00551158" w:rsidP="002F3F37">
            <w:pPr>
              <w:jc w:val="center"/>
              <w:rPr>
                <w:rFonts w:ascii="Times New Roman" w:hAnsi="Times New Roman" w:cs="Times New Roman"/>
                <w:color w:val="C00000"/>
              </w:rPr>
            </w:pPr>
            <w:r w:rsidRPr="00551158">
              <w:rPr>
                <w:rFonts w:ascii="Times New Roman" w:eastAsia="DengXian" w:hAnsi="Times New Roman" w:cs="Times New Roman" w:hint="eastAsia"/>
                <w:strike/>
                <w:color w:val="C00000"/>
                <w:lang w:eastAsia="zh-CN"/>
              </w:rPr>
              <w:t>由市场价格决定</w:t>
            </w:r>
          </w:p>
        </w:tc>
        <w:tc>
          <w:tcPr>
            <w:tcW w:w="3229" w:type="dxa"/>
            <w:vAlign w:val="center"/>
          </w:tcPr>
          <w:p w14:paraId="60701CFB" w14:textId="1E65E659" w:rsidR="002F3F37" w:rsidRDefault="00551158" w:rsidP="00F114E6">
            <w:pPr>
              <w:jc w:val="center"/>
              <w:rPr>
                <w:rFonts w:ascii="Times New Roman" w:hAnsi="Times New Roman" w:cs="Times New Roman"/>
                <w:strike/>
                <w:color w:val="C00000"/>
              </w:rPr>
            </w:pPr>
            <w:r w:rsidRPr="00551158">
              <w:rPr>
                <w:rFonts w:ascii="Times New Roman" w:eastAsia="DengXian" w:hAnsi="Times New Roman" w:cs="Times New Roman" w:hint="eastAsia"/>
                <w:strike/>
                <w:color w:val="C00000"/>
                <w:lang w:eastAsia="zh-CN"/>
              </w:rPr>
              <w:t>由政府颁布指令／</w:t>
            </w:r>
          </w:p>
          <w:p w14:paraId="4814B05C" w14:textId="056D3EDD" w:rsidR="004745C2" w:rsidRPr="00F114E6" w:rsidRDefault="00551158" w:rsidP="00F114E6">
            <w:pPr>
              <w:jc w:val="center"/>
              <w:rPr>
                <w:rFonts w:ascii="Times New Roman" w:hAnsi="Times New Roman" w:cs="Times New Roman"/>
                <w:color w:val="C00000"/>
              </w:rPr>
            </w:pPr>
            <w:r w:rsidRPr="00551158">
              <w:rPr>
                <w:rFonts w:ascii="Times New Roman" w:eastAsia="DengXian" w:hAnsi="Times New Roman" w:cs="Times New Roman" w:hint="eastAsia"/>
                <w:lang w:eastAsia="zh-CN"/>
              </w:rPr>
              <w:t>由市场价格决定</w:t>
            </w:r>
          </w:p>
        </w:tc>
      </w:tr>
      <w:tr w:rsidR="00C47EEC" w:rsidRPr="00353DE7" w14:paraId="08D76F54" w14:textId="77777777" w:rsidTr="00837B56">
        <w:trPr>
          <w:jc w:val="center"/>
        </w:trPr>
        <w:tc>
          <w:tcPr>
            <w:tcW w:w="1838" w:type="dxa"/>
            <w:vAlign w:val="center"/>
          </w:tcPr>
          <w:p w14:paraId="16D39B20" w14:textId="2F4CA1DD" w:rsidR="007B583C" w:rsidRDefault="00551158" w:rsidP="007B583C">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资源分配的</w:t>
            </w:r>
          </w:p>
          <w:p w14:paraId="4EF2DECF" w14:textId="18BDEC2D" w:rsidR="00C47EEC" w:rsidRDefault="00551158" w:rsidP="007B583C">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考虑因素</w:t>
            </w:r>
          </w:p>
        </w:tc>
        <w:tc>
          <w:tcPr>
            <w:tcW w:w="3229" w:type="dxa"/>
            <w:vAlign w:val="center"/>
          </w:tcPr>
          <w:p w14:paraId="565A9047" w14:textId="0F8A44BA" w:rsidR="00C47EEC" w:rsidRPr="006332A0" w:rsidRDefault="00551158" w:rsidP="00F114E6">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公平性</w:t>
            </w:r>
          </w:p>
        </w:tc>
        <w:tc>
          <w:tcPr>
            <w:tcW w:w="3229" w:type="dxa"/>
            <w:vAlign w:val="center"/>
          </w:tcPr>
          <w:p w14:paraId="6B5DCEE7" w14:textId="1C0E35F5" w:rsidR="00C47EEC" w:rsidRPr="006332A0" w:rsidRDefault="00551158" w:rsidP="00F114E6">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市场需求／利润</w:t>
            </w:r>
          </w:p>
        </w:tc>
      </w:tr>
    </w:tbl>
    <w:p w14:paraId="4BD6A349" w14:textId="77777777" w:rsidR="00106163" w:rsidRDefault="00106163" w:rsidP="00106163">
      <w:pPr>
        <w:pStyle w:val="a4"/>
        <w:ind w:leftChars="0"/>
        <w:rPr>
          <w:rFonts w:ascii="Times New Roman" w:hAnsi="Times New Roman" w:cs="Times New Roman"/>
        </w:rPr>
      </w:pPr>
    </w:p>
    <w:p w14:paraId="04430316" w14:textId="0BB2DC03" w:rsidR="004745C2" w:rsidRDefault="00551158" w:rsidP="00713935">
      <w:pPr>
        <w:pStyle w:val="a4"/>
        <w:numPr>
          <w:ilvl w:val="0"/>
          <w:numId w:val="4"/>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你较喜欢哪个地区的经济体系？为</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w:t>
      </w:r>
    </w:p>
    <w:p w14:paraId="38C37444" w14:textId="3EBE16D0" w:rsidR="00173080" w:rsidRPr="00A418B6" w:rsidRDefault="00551158" w:rsidP="004745C2">
      <w:pPr>
        <w:pStyle w:val="a4"/>
        <w:ind w:leftChars="0"/>
        <w:rPr>
          <w:rFonts w:ascii="Times New Roman" w:hAnsi="Times New Roman" w:cs="Times New Roman"/>
          <w:i/>
          <w:color w:val="C00000"/>
          <w:lang w:eastAsia="zh-HK"/>
        </w:rPr>
      </w:pPr>
      <w:r w:rsidRPr="00551158">
        <w:rPr>
          <w:rFonts w:ascii="Times New Roman" w:eastAsia="DengXian" w:hAnsi="Times New Roman" w:cs="Times New Roman" w:hint="eastAsia"/>
          <w:i/>
          <w:color w:val="C00000"/>
          <w:lang w:eastAsia="zh-CN"/>
        </w:rPr>
        <w:t>（学生可自由作答。）我较喜欢</w:t>
      </w:r>
      <w:r w:rsidRPr="00551158">
        <w:rPr>
          <w:rFonts w:ascii="Times New Roman" w:eastAsia="DengXian" w:hAnsi="Times New Roman" w:cs="Times New Roman"/>
          <w:i/>
          <w:color w:val="C00000"/>
          <w:lang w:eastAsia="zh-CN"/>
        </w:rPr>
        <w:t>A</w:t>
      </w:r>
      <w:r w:rsidRPr="00551158">
        <w:rPr>
          <w:rFonts w:ascii="Times New Roman" w:eastAsia="DengXian" w:hAnsi="Times New Roman" w:cs="Times New Roman" w:hint="eastAsia"/>
          <w:i/>
          <w:color w:val="C00000"/>
          <w:lang w:eastAsia="zh-CN"/>
        </w:rPr>
        <w:t>地区的经济体系，因所有资源均由政府决定，并按家庭成员数目平均分配，我认为这类经济体系较为公平。／我较喜欢</w:t>
      </w:r>
      <w:r w:rsidRPr="00551158">
        <w:rPr>
          <w:rFonts w:ascii="Times New Roman" w:eastAsia="DengXian" w:hAnsi="Times New Roman" w:cs="Times New Roman"/>
          <w:i/>
          <w:color w:val="C00000"/>
          <w:lang w:eastAsia="zh-CN"/>
        </w:rPr>
        <w:t>B</w:t>
      </w:r>
      <w:r w:rsidRPr="00551158">
        <w:rPr>
          <w:rFonts w:ascii="Times New Roman" w:eastAsia="DengXian" w:hAnsi="Times New Roman" w:cs="Times New Roman" w:hint="eastAsia"/>
          <w:i/>
          <w:color w:val="C00000"/>
          <w:lang w:eastAsia="zh-CN"/>
        </w:rPr>
        <w:t>地区的经济体系，因企业家可按市场的实际需求决定生产商品的类型和数量，消费者也能按自身的实际需要，购买合适的商品和数量。</w:t>
      </w:r>
    </w:p>
    <w:p w14:paraId="5E690D98" w14:textId="77777777" w:rsidR="004745C2" w:rsidRDefault="004745C2" w:rsidP="004745C2">
      <w:pPr>
        <w:rPr>
          <w:rFonts w:ascii="Times New Roman" w:hAnsi="Times New Roman" w:cs="Times New Roman"/>
          <w:lang w:eastAsia="zh-CN"/>
        </w:rPr>
      </w:pPr>
    </w:p>
    <w:p w14:paraId="7F3B570F" w14:textId="77777777" w:rsidR="002F3F37" w:rsidRDefault="002F3F37" w:rsidP="004745C2">
      <w:pPr>
        <w:rPr>
          <w:rFonts w:ascii="Times New Roman" w:hAnsi="Times New Roman" w:cs="Times New Roman"/>
          <w:lang w:eastAsia="zh-CN"/>
        </w:rPr>
      </w:pPr>
    </w:p>
    <w:p w14:paraId="2287C84C" w14:textId="77777777" w:rsidR="002F3F37" w:rsidRDefault="002F3F37" w:rsidP="004745C2">
      <w:pPr>
        <w:rPr>
          <w:rFonts w:ascii="Times New Roman" w:hAnsi="Times New Roman" w:cs="Times New Roman"/>
          <w:lang w:eastAsia="zh-CN"/>
        </w:rPr>
      </w:pPr>
    </w:p>
    <w:p w14:paraId="4E1BCA2D" w14:textId="77777777" w:rsidR="002F3F37" w:rsidRDefault="002F3F37" w:rsidP="004745C2">
      <w:pPr>
        <w:rPr>
          <w:rFonts w:ascii="Times New Roman" w:hAnsi="Times New Roman" w:cs="Times New Roman"/>
          <w:lang w:eastAsia="zh-CN"/>
        </w:rPr>
      </w:pPr>
    </w:p>
    <w:p w14:paraId="1B27ED87" w14:textId="77777777" w:rsidR="004745C2" w:rsidRDefault="004745C2" w:rsidP="004745C2">
      <w:pPr>
        <w:rPr>
          <w:rFonts w:ascii="Times New Roman" w:hAnsi="Times New Roman" w:cs="Times New Roman"/>
          <w:lang w:eastAsia="zh-CN"/>
        </w:rPr>
      </w:pPr>
    </w:p>
    <w:p w14:paraId="65D00AF7" w14:textId="77777777" w:rsidR="004745C2" w:rsidRPr="004745C2" w:rsidRDefault="004745C2" w:rsidP="004745C2">
      <w:pPr>
        <w:rPr>
          <w:rFonts w:ascii="Times New Roman" w:hAnsi="Times New Roman" w:cs="Times New Roman"/>
          <w:lang w:eastAsia="zh-CN"/>
        </w:rPr>
      </w:pPr>
    </w:p>
    <w:p w14:paraId="79418509" w14:textId="77777777" w:rsidR="001547CA" w:rsidRPr="002720D9" w:rsidRDefault="001547CA">
      <w:pPr>
        <w:rPr>
          <w:rFonts w:ascii="Times New Roman" w:hAnsi="Times New Roman" w:cs="Times New Roman"/>
          <w:color w:val="FF0000"/>
          <w:bdr w:val="single" w:sz="4" w:space="0" w:color="auto"/>
          <w:lang w:eastAsia="zh-CN"/>
        </w:rPr>
      </w:pPr>
    </w:p>
    <w:p w14:paraId="6199AC45" w14:textId="77777777" w:rsidR="007804DF" w:rsidRDefault="007804DF">
      <w:pPr>
        <w:rPr>
          <w:rFonts w:ascii="Times New Roman" w:hAnsi="Times New Roman" w:cs="Times New Roman"/>
          <w:color w:val="FF0000"/>
          <w:bdr w:val="single" w:sz="4" w:space="0" w:color="auto"/>
          <w:lang w:eastAsia="zh-CN"/>
        </w:rPr>
      </w:pPr>
      <w:r w:rsidRPr="002720D9">
        <w:rPr>
          <w:rFonts w:ascii="Times New Roman" w:hAnsi="Times New Roman" w:cs="Times New Roman"/>
          <w:color w:val="FF0000"/>
          <w:bdr w:val="single" w:sz="4" w:space="0" w:color="auto"/>
          <w:lang w:eastAsia="zh-CN"/>
        </w:rPr>
        <w:br w:type="page"/>
      </w:r>
    </w:p>
    <w:p w14:paraId="01C8CDD2" w14:textId="0A31BF93" w:rsidR="008F26C7" w:rsidRDefault="006638D4" w:rsidP="006638D4">
      <w:pPr>
        <w:jc w:val="center"/>
        <w:rPr>
          <w:rFonts w:ascii="微軟正黑體" w:eastAsia="DengXian" w:hAnsi="微軟正黑體" w:cs="Times New Roman"/>
          <w:b/>
          <w:sz w:val="28"/>
          <w:szCs w:val="28"/>
          <w:lang w:eastAsia="zh-CN"/>
        </w:rPr>
      </w:pPr>
      <w:r>
        <w:rPr>
          <w:rFonts w:ascii="微軟正黑體" w:eastAsia="微軟正黑體" w:hAnsi="微軟正黑體"/>
          <w:b/>
          <w:noProof/>
          <w:sz w:val="28"/>
          <w:szCs w:val="28"/>
          <w:lang w:eastAsia="zh-CN"/>
        </w:rPr>
        <w:drawing>
          <wp:anchor distT="0" distB="0" distL="114300" distR="114300" simplePos="0" relativeHeight="251856896" behindDoc="1" locked="0" layoutInCell="1" allowOverlap="1" wp14:anchorId="7CDA3715" wp14:editId="5F7EBCC5">
            <wp:simplePos x="0" y="0"/>
            <wp:positionH relativeFrom="margin">
              <wp:posOffset>-971550</wp:posOffset>
            </wp:positionH>
            <wp:positionV relativeFrom="paragraph">
              <wp:posOffset>-819150</wp:posOffset>
            </wp:positionV>
            <wp:extent cx="7200900" cy="10477500"/>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3">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158" w:rsidRPr="00551158">
        <w:rPr>
          <w:rFonts w:ascii="微軟正黑體" w:eastAsia="DengXian" w:hAnsi="微軟正黑體" w:cs="Times New Roman" w:hint="eastAsia"/>
          <w:b/>
          <w:sz w:val="28"/>
          <w:szCs w:val="28"/>
          <w:lang w:eastAsia="zh-CN"/>
        </w:rPr>
        <w:t>知识内容一：不同的经济体系</w:t>
      </w:r>
    </w:p>
    <w:p w14:paraId="318F1D48" w14:textId="77777777" w:rsidR="00551158" w:rsidRDefault="00551158" w:rsidP="006638D4">
      <w:pPr>
        <w:jc w:val="cente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6"/>
      </w:tblGrid>
      <w:tr w:rsidR="007804DF" w:rsidRPr="002720D9" w14:paraId="2D774536" w14:textId="77777777" w:rsidTr="006638D4">
        <w:trPr>
          <w:jc w:val="center"/>
        </w:trPr>
        <w:tc>
          <w:tcPr>
            <w:tcW w:w="8276" w:type="dxa"/>
          </w:tcPr>
          <w:p w14:paraId="4E3A8820" w14:textId="432B8D8E" w:rsidR="00F83C54" w:rsidRDefault="00551158" w:rsidP="00AC6B62">
            <w:pPr>
              <w:spacing w:before="120"/>
              <w:rPr>
                <w:rFonts w:ascii="Times New Roman" w:hAnsi="Times New Roman" w:cs="Times New Roman"/>
                <w:lang w:eastAsia="zh-CN"/>
              </w:rPr>
            </w:pPr>
            <w:r w:rsidRPr="00551158">
              <w:rPr>
                <w:rFonts w:ascii="Times New Roman" w:eastAsia="DengXian" w:hAnsi="Times New Roman" w:cs="Times New Roman" w:hint="eastAsia"/>
                <w:lang w:eastAsia="zh-CN"/>
              </w:rPr>
              <w:t>「生产</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？」、「怎样生产？」和「为谁生产？」是经济学的基本问题。人类社会常通过各类方法处理这些经济问题，由此衍生出「计划经济体系」、「市场经济体系」，以及「混合经济体系」。</w:t>
            </w:r>
          </w:p>
          <w:p w14:paraId="368506B9" w14:textId="77777777" w:rsidR="009F38CD" w:rsidRDefault="009F38CD" w:rsidP="00521932">
            <w:pPr>
              <w:rPr>
                <w:rFonts w:ascii="Times New Roman" w:hAnsi="Times New Roman" w:cs="Times New Roman"/>
                <w:lang w:eastAsia="zh-CN"/>
              </w:rPr>
            </w:pPr>
          </w:p>
          <w:p w14:paraId="285FAB8B" w14:textId="411DF304" w:rsidR="00181A72" w:rsidRPr="00C81CB8" w:rsidRDefault="00551158" w:rsidP="009F7468">
            <w:pPr>
              <w:pStyle w:val="a4"/>
              <w:numPr>
                <w:ilvl w:val="0"/>
                <w:numId w:val="5"/>
              </w:numPr>
              <w:ind w:leftChars="0"/>
              <w:rPr>
                <w:rFonts w:ascii="Times New Roman" w:hAnsi="Times New Roman" w:cs="Times New Roman"/>
                <w:b/>
                <w:u w:val="single"/>
              </w:rPr>
            </w:pPr>
            <w:r w:rsidRPr="00551158">
              <w:rPr>
                <w:rFonts w:ascii="Times New Roman" w:eastAsia="DengXian" w:hAnsi="Times New Roman" w:cs="Times New Roman" w:hint="eastAsia"/>
                <w:b/>
                <w:u w:val="single"/>
                <w:lang w:eastAsia="zh-CN"/>
              </w:rPr>
              <w:t>计划经济体系</w:t>
            </w:r>
          </w:p>
          <w:p w14:paraId="7944C025" w14:textId="34E47A1C" w:rsidR="00ED79AE" w:rsidRPr="002720D9" w:rsidRDefault="00551158" w:rsidP="00181A72">
            <w:pPr>
              <w:pStyle w:val="a4"/>
              <w:ind w:leftChars="0"/>
              <w:rPr>
                <w:rFonts w:ascii="Times New Roman" w:hAnsi="Times New Roman" w:cs="Times New Roman"/>
                <w:lang w:eastAsia="zh-CN"/>
              </w:rPr>
            </w:pPr>
            <w:r w:rsidRPr="00551158">
              <w:rPr>
                <w:rFonts w:ascii="Times New Roman" w:eastAsia="DengXian" w:hAnsi="Times New Roman" w:cs="Times New Roman" w:hint="eastAsia"/>
                <w:lang w:eastAsia="zh-CN"/>
              </w:rPr>
              <w:t>在计划经济体系的社会里，上述的基本经济问题会按政府的计划和指令作决定。政府会对国家的生产和经济发展进行规划和调控，并决定生产所用的资源和产出的分配。</w:t>
            </w:r>
          </w:p>
          <w:p w14:paraId="5D8C44AD" w14:textId="77777777" w:rsidR="008B2CCA" w:rsidRPr="002720D9" w:rsidRDefault="008B2CCA" w:rsidP="00ED79AE">
            <w:pPr>
              <w:rPr>
                <w:rFonts w:ascii="Times New Roman" w:hAnsi="Times New Roman" w:cs="Times New Roman"/>
                <w:lang w:eastAsia="zh-CN"/>
              </w:rPr>
            </w:pPr>
          </w:p>
          <w:p w14:paraId="693376CA" w14:textId="7777D07E" w:rsidR="00181A72" w:rsidRPr="00C81CB8" w:rsidRDefault="00551158" w:rsidP="009F7468">
            <w:pPr>
              <w:pStyle w:val="a4"/>
              <w:numPr>
                <w:ilvl w:val="0"/>
                <w:numId w:val="5"/>
              </w:numPr>
              <w:ind w:leftChars="0"/>
              <w:rPr>
                <w:rFonts w:ascii="Times New Roman" w:hAnsi="Times New Roman" w:cs="Times New Roman"/>
                <w:b/>
                <w:u w:val="single"/>
              </w:rPr>
            </w:pPr>
            <w:r w:rsidRPr="00551158">
              <w:rPr>
                <w:rFonts w:ascii="Times New Roman" w:eastAsia="DengXian" w:hAnsi="Times New Roman" w:cs="Times New Roman" w:hint="eastAsia"/>
                <w:b/>
                <w:u w:val="single"/>
                <w:lang w:eastAsia="zh-CN"/>
              </w:rPr>
              <w:t>市场经济体系</w:t>
            </w:r>
          </w:p>
          <w:p w14:paraId="76610A55" w14:textId="79A75EE4" w:rsidR="00181A72" w:rsidRPr="002720D9" w:rsidRDefault="00551158" w:rsidP="00181A72">
            <w:pPr>
              <w:pStyle w:val="a4"/>
              <w:ind w:leftChars="0"/>
              <w:rPr>
                <w:rFonts w:ascii="Times New Roman" w:hAnsi="Times New Roman" w:cs="Times New Roman"/>
                <w:lang w:eastAsia="zh-CN"/>
              </w:rPr>
            </w:pPr>
            <w:r w:rsidRPr="00551158">
              <w:rPr>
                <w:rFonts w:ascii="Times New Roman" w:eastAsia="DengXian" w:hAnsi="Times New Roman" w:cs="Times New Roman" w:hint="eastAsia"/>
                <w:lang w:eastAsia="zh-CN"/>
              </w:rPr>
              <w:t>在市场经济体系的社会里，上述的基本经济问题会由市场价格作决定。在自由市场里，生产者和消费者会进行买卖交易，以分别赚取利润和取得所需的商品。生产者也会按市场价格的信息考虑上述的基本经济问题。例如当人们对某类商品的需求增加时，其价格便会上升，生产商会增加产量，以赚取更高的利润。</w:t>
            </w:r>
          </w:p>
          <w:p w14:paraId="03D64EC0" w14:textId="77777777" w:rsidR="008B2CCA" w:rsidRPr="002720D9" w:rsidRDefault="008B2CCA" w:rsidP="00ED79AE">
            <w:pPr>
              <w:rPr>
                <w:rFonts w:ascii="Times New Roman" w:hAnsi="Times New Roman" w:cs="Times New Roman"/>
                <w:color w:val="FF0000"/>
                <w:lang w:eastAsia="zh-CN"/>
              </w:rPr>
            </w:pPr>
          </w:p>
          <w:p w14:paraId="4F97D691" w14:textId="5B5B1977" w:rsidR="00874B6D" w:rsidRPr="00C81CB8" w:rsidRDefault="00551158" w:rsidP="009F7468">
            <w:pPr>
              <w:pStyle w:val="a4"/>
              <w:numPr>
                <w:ilvl w:val="0"/>
                <w:numId w:val="5"/>
              </w:numPr>
              <w:ind w:leftChars="0"/>
              <w:rPr>
                <w:rFonts w:ascii="Times New Roman" w:hAnsi="Times New Roman" w:cs="Times New Roman"/>
                <w:b/>
                <w:u w:val="single"/>
              </w:rPr>
            </w:pPr>
            <w:r w:rsidRPr="00551158">
              <w:rPr>
                <w:rFonts w:ascii="Times New Roman" w:eastAsia="DengXian" w:hAnsi="Times New Roman" w:cs="Times New Roman" w:hint="eastAsia"/>
                <w:b/>
                <w:u w:val="single"/>
                <w:lang w:eastAsia="zh-CN"/>
              </w:rPr>
              <w:t>混合经济体系</w:t>
            </w:r>
          </w:p>
          <w:p w14:paraId="460E4B9B" w14:textId="5F27C585" w:rsidR="00BB0119" w:rsidRPr="00AC6B62" w:rsidRDefault="00551158" w:rsidP="00AC6B62">
            <w:pPr>
              <w:pStyle w:val="a4"/>
              <w:spacing w:after="120"/>
              <w:ind w:leftChars="0" w:left="482"/>
              <w:rPr>
                <w:rFonts w:ascii="Times New Roman" w:hAnsi="Times New Roman" w:cs="Times New Roman"/>
                <w:lang w:eastAsia="zh-CN"/>
              </w:rPr>
            </w:pPr>
            <w:r w:rsidRPr="00551158">
              <w:rPr>
                <w:rFonts w:ascii="Times New Roman" w:eastAsia="DengXian" w:hAnsi="Times New Roman" w:cs="Times New Roman" w:hint="eastAsia"/>
                <w:lang w:eastAsia="zh-CN"/>
              </w:rPr>
              <w:t>事实上，现今社会很难找到纯计划经济体系或纯市场经济体系。现实中的经济体系大多按市场价格机制来处理上述三个经济问题，但政府也会透过相关的指令或政策适度调控市场的运作，因而称为「混合经济体系」。例如在某些地区，私人发展商会按市场的需求兴建各类住宅物业，为居民提供私营房屋（市场经济体系元素）；政府也会提供公营房屋，以满足居民对房屋的需求（计划经济体系元素）。</w:t>
            </w:r>
          </w:p>
        </w:tc>
      </w:tr>
    </w:tbl>
    <w:p w14:paraId="15FF1883" w14:textId="77777777" w:rsidR="006638D4" w:rsidRDefault="006638D4" w:rsidP="009A44D8">
      <w:pPr>
        <w:rPr>
          <w:rFonts w:ascii="Times New Roman" w:hAnsi="Times New Roman" w:cs="Times New Roman"/>
          <w:sz w:val="22"/>
          <w:szCs w:val="22"/>
          <w:lang w:eastAsia="zh-CN"/>
        </w:rPr>
      </w:pPr>
    </w:p>
    <w:p w14:paraId="53A70288" w14:textId="7F5F6850" w:rsidR="00243956" w:rsidRPr="002720D9" w:rsidRDefault="00551158" w:rsidP="009A44D8">
      <w:pPr>
        <w:rPr>
          <w:rFonts w:ascii="Times New Roman" w:hAnsi="Times New Roman" w:cs="Times New Roman"/>
          <w:color w:val="FF0000"/>
          <w:bdr w:val="single" w:sz="4" w:space="0" w:color="auto"/>
        </w:rPr>
      </w:pPr>
      <w:r w:rsidRPr="00551158">
        <w:rPr>
          <w:rFonts w:ascii="Times New Roman" w:eastAsia="DengXian" w:hAnsi="Times New Roman" w:cs="Times New Roman" w:hint="eastAsia"/>
          <w:sz w:val="22"/>
          <w:szCs w:val="22"/>
          <w:lang w:eastAsia="zh-CN"/>
        </w:rPr>
        <w:t>资料来源：教育局（</w:t>
      </w:r>
      <w:r w:rsidRPr="00551158">
        <w:rPr>
          <w:rFonts w:ascii="Times New Roman" w:eastAsia="DengXian" w:hAnsi="Times New Roman" w:cs="Times New Roman"/>
          <w:sz w:val="22"/>
          <w:szCs w:val="22"/>
          <w:lang w:eastAsia="zh-CN"/>
        </w:rPr>
        <w:t>2014</w:t>
      </w:r>
      <w:r w:rsidRPr="00551158">
        <w:rPr>
          <w:rFonts w:ascii="Times New Roman" w:eastAsia="DengXian" w:hAnsi="Times New Roman" w:cs="Times New Roman" w:hint="eastAsia"/>
          <w:sz w:val="22"/>
          <w:szCs w:val="22"/>
          <w:lang w:eastAsia="zh-CN"/>
        </w:rPr>
        <w:t>年）。</w:t>
      </w:r>
    </w:p>
    <w:p w14:paraId="4918F40C" w14:textId="77777777" w:rsidR="000C0B9E" w:rsidRPr="002720D9" w:rsidRDefault="002C39A5">
      <w:pPr>
        <w:rPr>
          <w:rFonts w:ascii="Times New Roman" w:hAnsi="Times New Roman" w:cs="Times New Roman"/>
          <w:b/>
          <w:color w:val="FF0000"/>
          <w:bdr w:val="single" w:sz="4" w:space="0" w:color="auto"/>
        </w:rPr>
      </w:pPr>
      <w:r w:rsidRPr="002720D9">
        <w:rPr>
          <w:rFonts w:ascii="Times New Roman" w:hAnsi="Times New Roman" w:cs="Times New Roman"/>
          <w:b/>
          <w:color w:val="FF0000"/>
          <w:bdr w:val="single" w:sz="4" w:space="0" w:color="auto"/>
        </w:rPr>
        <w:br w:type="page"/>
      </w:r>
    </w:p>
    <w:p w14:paraId="5D5745A0" w14:textId="64B05712" w:rsidR="000C0B9E" w:rsidRPr="0085001D" w:rsidRDefault="00551158" w:rsidP="00366EF3">
      <w:pPr>
        <w:rPr>
          <w:rFonts w:ascii="微軟正黑體" w:eastAsia="微軟正黑體" w:hAnsi="微軟正黑體" w:cs="Times New Roman"/>
          <w:b/>
          <w:sz w:val="28"/>
          <w:szCs w:val="28"/>
          <w:u w:val="single"/>
          <w:lang w:eastAsia="zh-HK"/>
        </w:rPr>
      </w:pPr>
      <w:r w:rsidRPr="00551158">
        <w:rPr>
          <w:rFonts w:ascii="微軟正黑體" w:eastAsia="DengXian" w:hAnsi="微軟正黑體" w:cs="Times New Roman" w:hint="eastAsia"/>
          <w:b/>
          <w:sz w:val="28"/>
          <w:szCs w:val="28"/>
          <w:lang w:eastAsia="zh-CN"/>
        </w:rPr>
        <w:t>工作纸一：这是哪类经济体系？</w:t>
      </w:r>
    </w:p>
    <w:p w14:paraId="78170016" w14:textId="31503C6A" w:rsidR="000C0B9E" w:rsidRDefault="00551158" w:rsidP="00713935">
      <w:pPr>
        <w:pStyle w:val="a4"/>
        <w:numPr>
          <w:ilvl w:val="0"/>
          <w:numId w:val="9"/>
        </w:numPr>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试应用所学，判断下列个案拥有哪类经济体系的特征。</w:t>
      </w:r>
    </w:p>
    <w:p w14:paraId="09712199" w14:textId="77777777" w:rsidR="008F26C7" w:rsidRPr="008F26C7" w:rsidRDefault="008F26C7" w:rsidP="008F26C7">
      <w:pPr>
        <w:rPr>
          <w:rFonts w:ascii="Times New Roman" w:hAnsi="Times New Roman" w:cs="Times New Roman"/>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076"/>
        <w:gridCol w:w="2200"/>
      </w:tblGrid>
      <w:tr w:rsidR="0039045E" w:rsidRPr="002720D9" w14:paraId="06FF15D4" w14:textId="77777777" w:rsidTr="00150D10">
        <w:tc>
          <w:tcPr>
            <w:tcW w:w="6091" w:type="dxa"/>
            <w:shd w:val="clear" w:color="auto" w:fill="BFBFBF" w:themeFill="background1" w:themeFillShade="BF"/>
          </w:tcPr>
          <w:p w14:paraId="256B3A97" w14:textId="6FCEFABC" w:rsidR="000C0B9E" w:rsidRPr="002720D9" w:rsidRDefault="00551158" w:rsidP="000C0B9E">
            <w:pPr>
              <w:jc w:val="center"/>
              <w:rPr>
                <w:rFonts w:ascii="Times New Roman" w:hAnsi="Times New Roman" w:cs="Times New Roman"/>
                <w:b/>
              </w:rPr>
            </w:pPr>
            <w:r w:rsidRPr="00551158">
              <w:rPr>
                <w:rFonts w:ascii="Times New Roman" w:eastAsia="DengXian" w:hAnsi="Times New Roman" w:cs="Times New Roman" w:hint="eastAsia"/>
                <w:b/>
                <w:lang w:eastAsia="zh-CN"/>
              </w:rPr>
              <w:t>个案</w:t>
            </w:r>
          </w:p>
        </w:tc>
        <w:tc>
          <w:tcPr>
            <w:tcW w:w="2205" w:type="dxa"/>
            <w:shd w:val="clear" w:color="auto" w:fill="BFBFBF" w:themeFill="background1" w:themeFillShade="BF"/>
          </w:tcPr>
          <w:p w14:paraId="1DB36A3B" w14:textId="54C97421" w:rsidR="000C0B9E" w:rsidRPr="002720D9" w:rsidRDefault="00551158" w:rsidP="0085001D">
            <w:pPr>
              <w:jc w:val="center"/>
              <w:rPr>
                <w:rFonts w:ascii="Times New Roman" w:hAnsi="Times New Roman" w:cs="Times New Roman"/>
                <w:b/>
              </w:rPr>
            </w:pPr>
            <w:r w:rsidRPr="00551158">
              <w:rPr>
                <w:rFonts w:ascii="Times New Roman" w:eastAsia="DengXian" w:hAnsi="Times New Roman" w:cs="Times New Roman" w:hint="eastAsia"/>
                <w:b/>
                <w:lang w:eastAsia="zh-CN"/>
              </w:rPr>
              <w:t>经济类别</w:t>
            </w:r>
          </w:p>
        </w:tc>
      </w:tr>
      <w:tr w:rsidR="0087770C" w:rsidRPr="002720D9" w14:paraId="53C2CC48" w14:textId="77777777" w:rsidTr="00150D10">
        <w:tc>
          <w:tcPr>
            <w:tcW w:w="6091" w:type="dxa"/>
          </w:tcPr>
          <w:p w14:paraId="02F528EE" w14:textId="2F56D11A" w:rsidR="000C0B9E" w:rsidRPr="002720D9" w:rsidRDefault="00551158" w:rsidP="009F7468">
            <w:pPr>
              <w:pStyle w:val="a4"/>
              <w:numPr>
                <w:ilvl w:val="0"/>
                <w:numId w:val="6"/>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在</w:t>
            </w:r>
            <w:r w:rsidRPr="00551158">
              <w:rPr>
                <w:rFonts w:ascii="Times New Roman" w:eastAsia="DengXian" w:hAnsi="Times New Roman" w:cs="Times New Roman"/>
                <w:lang w:eastAsia="zh-CN"/>
              </w:rPr>
              <w:t>1955</w:t>
            </w:r>
            <w:r w:rsidRPr="00551158">
              <w:rPr>
                <w:rFonts w:ascii="Times New Roman" w:eastAsia="DengXian" w:hAnsi="Times New Roman" w:cs="Times New Roman" w:hint="eastAsia"/>
                <w:lang w:eastAsia="zh-CN"/>
              </w:rPr>
              <w:t>年至</w:t>
            </w:r>
            <w:r w:rsidRPr="00551158">
              <w:rPr>
                <w:rFonts w:ascii="Times New Roman" w:eastAsia="DengXian" w:hAnsi="Times New Roman" w:cs="Times New Roman"/>
                <w:lang w:eastAsia="zh-CN"/>
              </w:rPr>
              <w:t>1993</w:t>
            </w:r>
            <w:r w:rsidRPr="00551158">
              <w:rPr>
                <w:rFonts w:ascii="Times New Roman" w:eastAsia="DengXian" w:hAnsi="Times New Roman" w:cs="Times New Roman" w:hint="eastAsia"/>
                <w:lang w:eastAsia="zh-CN"/>
              </w:rPr>
              <w:t>年间，内地曾发行称为「粮票」的购粮凭证。当时，城镇居民须凭政府分配的粮票取得各类粮食，如白米、油和猪肉等。</w:t>
            </w:r>
          </w:p>
        </w:tc>
        <w:tc>
          <w:tcPr>
            <w:tcW w:w="2205" w:type="dxa"/>
            <w:vAlign w:val="center"/>
          </w:tcPr>
          <w:p w14:paraId="122FEDCF" w14:textId="154C4F2B" w:rsidR="000C0B9E" w:rsidRPr="006332A0" w:rsidRDefault="00551158" w:rsidP="004058AA">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计划经济体系</w:t>
            </w:r>
          </w:p>
        </w:tc>
      </w:tr>
      <w:tr w:rsidR="0087770C" w:rsidRPr="002720D9" w14:paraId="6B5BE9D0" w14:textId="77777777" w:rsidTr="00150D10">
        <w:tc>
          <w:tcPr>
            <w:tcW w:w="6091" w:type="dxa"/>
          </w:tcPr>
          <w:p w14:paraId="7323CBD5" w14:textId="34F3A8CA" w:rsidR="000C0B9E" w:rsidRPr="002720D9" w:rsidRDefault="00551158">
            <w:pPr>
              <w:pStyle w:val="a4"/>
              <w:numPr>
                <w:ilvl w:val="0"/>
                <w:numId w:val="6"/>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近日，从内地进口的午餐肉价格持续上升，食肆的营运成本因而相应提高。有部份食肆把常餐的午餐肉公仔面改为火腿通粉，以降低经营成本，并提高相关售价。</w:t>
            </w:r>
          </w:p>
        </w:tc>
        <w:tc>
          <w:tcPr>
            <w:tcW w:w="2205" w:type="dxa"/>
            <w:vAlign w:val="center"/>
          </w:tcPr>
          <w:p w14:paraId="3F4F96E0" w14:textId="76B1EAD8" w:rsidR="000C0B9E" w:rsidRPr="006332A0" w:rsidRDefault="00551158" w:rsidP="004058AA">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市场经济体系</w:t>
            </w:r>
          </w:p>
        </w:tc>
      </w:tr>
      <w:tr w:rsidR="0087770C" w:rsidRPr="002720D9" w14:paraId="23E9030A" w14:textId="77777777" w:rsidTr="00150D10">
        <w:tc>
          <w:tcPr>
            <w:tcW w:w="6091" w:type="dxa"/>
          </w:tcPr>
          <w:p w14:paraId="4025B39E" w14:textId="5ECB7C43" w:rsidR="00646BD5" w:rsidRPr="002720D9" w:rsidRDefault="00551158" w:rsidP="009F7468">
            <w:pPr>
              <w:pStyle w:val="a4"/>
              <w:numPr>
                <w:ilvl w:val="0"/>
                <w:numId w:val="6"/>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气候变化使居民的环保意识日渐提高，带动电动车的需求和价格。汽车制造商积极研发各类电动车，并增加电动车的产量，以增加利润和扩大市场占有率。</w:t>
            </w:r>
          </w:p>
        </w:tc>
        <w:tc>
          <w:tcPr>
            <w:tcW w:w="2205" w:type="dxa"/>
            <w:vAlign w:val="center"/>
          </w:tcPr>
          <w:p w14:paraId="01689356" w14:textId="203841D4" w:rsidR="000C0B9E" w:rsidRPr="006332A0" w:rsidRDefault="00551158" w:rsidP="004058AA">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市场经济体系</w:t>
            </w:r>
          </w:p>
        </w:tc>
      </w:tr>
      <w:tr w:rsidR="00E874C8" w:rsidRPr="002720D9" w14:paraId="3A7D6AB4" w14:textId="77777777" w:rsidTr="00150D10">
        <w:tc>
          <w:tcPr>
            <w:tcW w:w="6091" w:type="dxa"/>
          </w:tcPr>
          <w:p w14:paraId="3D266456" w14:textId="454926BE" w:rsidR="000C0B9E" w:rsidRPr="00202F71" w:rsidRDefault="00551158">
            <w:pPr>
              <w:pStyle w:val="a4"/>
              <w:numPr>
                <w:ilvl w:val="0"/>
                <w:numId w:val="6"/>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某地的医疗服务非常完善，政府设立的公营医院和普通科诊所会为市民提供不同类型的医疗服务。与此同时，该地也拥有多家私家医院，这些医院由私人机构兴建及营运，为市民提供多元化的医疗服务。</w:t>
            </w:r>
          </w:p>
        </w:tc>
        <w:tc>
          <w:tcPr>
            <w:tcW w:w="2205" w:type="dxa"/>
            <w:vAlign w:val="center"/>
          </w:tcPr>
          <w:p w14:paraId="04E40416" w14:textId="6D869DCB" w:rsidR="000C0B9E" w:rsidRPr="006332A0" w:rsidRDefault="00551158" w:rsidP="004058AA">
            <w:pPr>
              <w:jc w:val="cente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混合经济体系</w:t>
            </w:r>
          </w:p>
        </w:tc>
      </w:tr>
    </w:tbl>
    <w:p w14:paraId="78734365" w14:textId="77777777" w:rsidR="00366EF3" w:rsidRDefault="00366EF3" w:rsidP="00EF59AD">
      <w:pPr>
        <w:rPr>
          <w:rFonts w:ascii="Times New Roman" w:hAnsi="Times New Roman" w:cs="Times New Roman"/>
          <w:color w:val="FF0000"/>
        </w:rPr>
      </w:pPr>
    </w:p>
    <w:p w14:paraId="46DD9538" w14:textId="7C505B48" w:rsidR="0091565A" w:rsidRPr="000C24EC" w:rsidRDefault="00551158" w:rsidP="00713935">
      <w:pPr>
        <w:pStyle w:val="a4"/>
        <w:numPr>
          <w:ilvl w:val="0"/>
          <w:numId w:val="9"/>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你认为现今中国内地的经济活动属于计划经济体系、市场经济体系，还是混合经济体系？试加以解释。</w:t>
      </w:r>
    </w:p>
    <w:p w14:paraId="3DB26D92" w14:textId="0CA40D15" w:rsidR="00FD51BC" w:rsidRPr="006332A0"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随着</w:t>
      </w:r>
      <w:r w:rsidRPr="00551158">
        <w:rPr>
          <w:rFonts w:ascii="Times New Roman" w:eastAsia="DengXian" w:hAnsi="Times New Roman" w:cs="Times New Roman"/>
          <w:i/>
          <w:color w:val="C00000"/>
          <w:lang w:eastAsia="zh-CN"/>
        </w:rPr>
        <w:t>1978</w:t>
      </w:r>
      <w:r w:rsidRPr="00551158">
        <w:rPr>
          <w:rFonts w:ascii="Times New Roman" w:eastAsia="DengXian" w:hAnsi="Times New Roman" w:cs="Times New Roman" w:hint="eastAsia"/>
          <w:i/>
          <w:color w:val="C00000"/>
          <w:lang w:eastAsia="zh-CN"/>
        </w:rPr>
        <w:t>年改革开放政策的实施，</w:t>
      </w:r>
      <w:r w:rsidRPr="00551158">
        <w:rPr>
          <w:rFonts w:ascii="Times New Roman" w:eastAsia="DengXian" w:hAnsi="Times New Roman" w:cs="Times New Roman" w:hint="eastAsia"/>
          <w:i/>
          <w:iCs/>
          <w:lang w:eastAsia="zh-CN"/>
        </w:rPr>
        <w:t>国家</w:t>
      </w:r>
      <w:r w:rsidRPr="00551158">
        <w:rPr>
          <w:rFonts w:ascii="Times New Roman" w:eastAsia="DengXian" w:hAnsi="Times New Roman" w:cs="Times New Roman" w:hint="eastAsia"/>
          <w:i/>
          <w:color w:val="C00000"/>
          <w:lang w:eastAsia="zh-CN"/>
        </w:rPr>
        <w:t>运用更多市场机制来处理经济问题，并容许民营企业的设立，著名的民营企业包括</w:t>
      </w:r>
      <w:r w:rsidRPr="00551158">
        <w:rPr>
          <w:rFonts w:asciiTheme="minorEastAsia" w:eastAsia="DengXian" w:hAnsiTheme="minorEastAsia" w:hint="eastAsia"/>
          <w:i/>
          <w:color w:val="C00000"/>
          <w:lang w:eastAsia="zh-CN"/>
        </w:rPr>
        <w:t>腾讯、华为、美的集团和阿里巴巴集团等。</w:t>
      </w:r>
    </w:p>
    <w:p w14:paraId="2961EC22" w14:textId="472F1F49" w:rsidR="00522D0E" w:rsidRPr="006332A0"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同时，国家会对部份的产业和经济发展进行规划和调控，如金融业、保险业、航空业和能源业等；中国东方航空、中国银行、中国人寿和中国石油化工等国营企业便是很好的例子。</w:t>
      </w:r>
    </w:p>
    <w:p w14:paraId="2A53797A" w14:textId="34BA8299" w:rsidR="00522D0E" w:rsidRPr="006332A0" w:rsidRDefault="00551158" w:rsidP="00522D0E">
      <w:pPr>
        <w:pStyle w:val="a4"/>
        <w:numPr>
          <w:ilvl w:val="0"/>
          <w:numId w:val="33"/>
        </w:numPr>
        <w:ind w:leftChars="0" w:left="964" w:hanging="482"/>
        <w:rPr>
          <w:rFonts w:ascii="Times New Roman" w:hAnsi="Times New Roman" w:cs="Times New Roman"/>
          <w:i/>
          <w:color w:val="C00000"/>
        </w:rPr>
      </w:pPr>
      <w:r w:rsidRPr="00551158">
        <w:rPr>
          <w:rFonts w:asciiTheme="minorEastAsia" w:eastAsia="DengXian" w:hAnsiTheme="minorEastAsia" w:hint="eastAsia"/>
          <w:i/>
          <w:color w:val="C00000"/>
          <w:lang w:eastAsia="zh-CN"/>
        </w:rPr>
        <w:t>因此，</w:t>
      </w:r>
      <w:r w:rsidRPr="00551158">
        <w:rPr>
          <w:rFonts w:ascii="Times New Roman" w:eastAsia="DengXian" w:hAnsi="Times New Roman" w:cs="Times New Roman" w:hint="eastAsia"/>
          <w:i/>
          <w:color w:val="C00000"/>
          <w:lang w:eastAsia="zh-CN"/>
        </w:rPr>
        <w:t>现今中国内地的经济活动模式属于混合经济体系。</w:t>
      </w:r>
    </w:p>
    <w:p w14:paraId="3C6E2D87" w14:textId="77777777" w:rsidR="00522D0E" w:rsidRPr="00522D0E" w:rsidRDefault="00522D0E" w:rsidP="00522D0E">
      <w:pPr>
        <w:ind w:left="840"/>
        <w:rPr>
          <w:rFonts w:ascii="Times New Roman" w:hAnsi="Times New Roman" w:cs="Times New Roman"/>
          <w:color w:val="C00000"/>
        </w:rPr>
      </w:pPr>
    </w:p>
    <w:p w14:paraId="5A955A72" w14:textId="16A48AEE" w:rsidR="00FD51BC" w:rsidRDefault="00FD51BC">
      <w:pPr>
        <w:rPr>
          <w:rFonts w:ascii="Times New Roman" w:hAnsi="Times New Roman" w:cs="Times New Roman"/>
          <w:color w:val="C00000"/>
        </w:rPr>
      </w:pPr>
      <w:r>
        <w:rPr>
          <w:rFonts w:ascii="Times New Roman" w:hAnsi="Times New Roman" w:cs="Times New Roman"/>
          <w:color w:val="C00000"/>
        </w:rPr>
        <w:br w:type="page"/>
      </w:r>
    </w:p>
    <w:p w14:paraId="773BDA8E" w14:textId="3F953175" w:rsidR="00FD51BC" w:rsidRPr="00BB22E3" w:rsidRDefault="00551158" w:rsidP="00713935">
      <w:pPr>
        <w:pStyle w:val="a4"/>
        <w:numPr>
          <w:ilvl w:val="0"/>
          <w:numId w:val="9"/>
        </w:numPr>
        <w:spacing w:after="120"/>
        <w:ind w:leftChars="0" w:left="482" w:hanging="482"/>
        <w:rPr>
          <w:rFonts w:ascii="Times New Roman" w:hAnsi="Times New Roman" w:cs="Times New Roman"/>
          <w:color w:val="C00000"/>
          <w:lang w:eastAsia="zh-CN"/>
        </w:rPr>
      </w:pPr>
      <w:r w:rsidRPr="00551158">
        <w:rPr>
          <w:rFonts w:ascii="Times New Roman" w:eastAsia="DengXian" w:hAnsi="Times New Roman" w:cs="Times New Roman" w:hint="eastAsia"/>
          <w:lang w:eastAsia="zh-CN"/>
        </w:rPr>
        <w:t>【延伸问题】从网上新闻平台，找出国家对经济发展作出规划和调控的一个例子。作答时，请注明年份，并简单描述相关的政策／措施。</w:t>
      </w:r>
    </w:p>
    <w:p w14:paraId="61E1F372" w14:textId="1DA84056" w:rsidR="00B92648" w:rsidRPr="008C7E44" w:rsidRDefault="00551158" w:rsidP="008C7E44">
      <w:pPr>
        <w:ind w:left="480"/>
        <w:rPr>
          <w:rFonts w:ascii="Times New Roman" w:hAnsi="Times New Roman" w:cs="Times New Roman"/>
          <w:color w:val="C00000"/>
        </w:rPr>
      </w:pPr>
      <w:r w:rsidRPr="00551158">
        <w:rPr>
          <w:rFonts w:ascii="Times New Roman" w:eastAsia="DengXian" w:hAnsi="Times New Roman" w:cs="Times New Roman" w:hint="eastAsia"/>
          <w:color w:val="C00000"/>
          <w:lang w:eastAsia="zh-CN"/>
        </w:rPr>
        <w:t>（学生可自由作答。）</w:t>
      </w:r>
    </w:p>
    <w:p w14:paraId="0DB1291F" w14:textId="525ECE49" w:rsidR="00D62B31" w:rsidRDefault="00D62B31">
      <w:pPr>
        <w:rPr>
          <w:rFonts w:ascii="Times New Roman" w:hAnsi="Times New Roman" w:cs="Times New Roman"/>
          <w:color w:val="FF0000"/>
        </w:rPr>
      </w:pPr>
    </w:p>
    <w:p w14:paraId="0C61D617" w14:textId="250DF1E3" w:rsidR="00D62B31" w:rsidRDefault="00D62B31">
      <w:pPr>
        <w:rPr>
          <w:rFonts w:ascii="Times New Roman" w:hAnsi="Times New Roman" w:cs="Times New Roman"/>
          <w:color w:val="FF0000"/>
        </w:rPr>
      </w:pPr>
    </w:p>
    <w:p w14:paraId="0C74D3FF" w14:textId="0B866B22" w:rsidR="00D62B31" w:rsidRDefault="00D62B31">
      <w:pPr>
        <w:rPr>
          <w:rFonts w:ascii="Times New Roman" w:hAnsi="Times New Roman" w:cs="Times New Roman"/>
          <w:color w:val="FF0000"/>
        </w:rPr>
      </w:pPr>
    </w:p>
    <w:p w14:paraId="25DF2046" w14:textId="52A9D93E" w:rsidR="00D62B31" w:rsidRDefault="00D62B31">
      <w:pPr>
        <w:rPr>
          <w:rFonts w:ascii="Times New Roman" w:hAnsi="Times New Roman" w:cs="Times New Roman"/>
          <w:color w:val="FF0000"/>
        </w:rPr>
      </w:pPr>
    </w:p>
    <w:p w14:paraId="277A5D3B" w14:textId="590005CD" w:rsidR="00D62B31" w:rsidRDefault="00625A36">
      <w:pPr>
        <w:rPr>
          <w:rFonts w:ascii="Times New Roman" w:hAnsi="Times New Roman" w:cs="Times New Roman"/>
          <w:color w:val="FF0000"/>
        </w:rPr>
      </w:pPr>
      <w:r>
        <w:rPr>
          <w:rFonts w:ascii="Times New Roman" w:hAnsi="Times New Roman" w:cs="Times New Roman"/>
          <w:noProof/>
          <w:color w:val="FF0000"/>
          <w:lang w:eastAsia="zh-CN"/>
        </w:rPr>
        <mc:AlternateContent>
          <mc:Choice Requires="wps">
            <w:drawing>
              <wp:anchor distT="0" distB="0" distL="114300" distR="114300" simplePos="0" relativeHeight="251829248" behindDoc="0" locked="0" layoutInCell="1" allowOverlap="1" wp14:anchorId="053EA150" wp14:editId="3A00E755">
                <wp:simplePos x="0" y="0"/>
                <wp:positionH relativeFrom="margin">
                  <wp:align>left</wp:align>
                </wp:positionH>
                <wp:positionV relativeFrom="paragraph">
                  <wp:posOffset>351155</wp:posOffset>
                </wp:positionV>
                <wp:extent cx="5267960" cy="2668270"/>
                <wp:effectExtent l="19050" t="19050" r="27940" b="17780"/>
                <wp:wrapSquare wrapText="bothSides"/>
                <wp:docPr id="206" name="圓角矩形 206"/>
                <wp:cNvGraphicFramePr/>
                <a:graphic xmlns:a="http://schemas.openxmlformats.org/drawingml/2006/main">
                  <a:graphicData uri="http://schemas.microsoft.com/office/word/2010/wordprocessingShape">
                    <wps:wsp>
                      <wps:cNvSpPr/>
                      <wps:spPr>
                        <a:xfrm>
                          <a:off x="0" y="0"/>
                          <a:ext cx="5267960" cy="2668270"/>
                        </a:xfrm>
                        <a:prstGeom prst="roundRect">
                          <a:avLst>
                            <a:gd name="adj" fmla="val 12225"/>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5A52ACB" w14:textId="5230953D" w:rsidR="00F9317F" w:rsidRPr="00B04283" w:rsidRDefault="00F9317F" w:rsidP="00B04283">
                            <w:pPr>
                              <w:adjustRightInd w:val="0"/>
                              <w:snapToGrid w:val="0"/>
                              <w:jc w:val="both"/>
                              <w:rPr>
                                <w:rFonts w:ascii="Times New Roman" w:hAnsi="Times New Roman" w:cs="Times New Roman"/>
                                <w:color w:val="0070C0"/>
                              </w:rPr>
                            </w:pPr>
                            <w:r>
                              <w:rPr>
                                <w:noProof/>
                                <w:lang w:eastAsia="zh-CN"/>
                              </w:rPr>
                              <w:drawing>
                                <wp:inline distT="0" distB="0" distL="0" distR="0" wp14:anchorId="5148D52A" wp14:editId="72269A1A">
                                  <wp:extent cx="710745" cy="410845"/>
                                  <wp:effectExtent l="0" t="0" r="635" b="0"/>
                                  <wp:docPr id="454" name="圖片 45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Pr>
                                <w:rFonts w:ascii="Times New Roman" w:hAnsi="Times New Roman" w:cs="Times New Roman" w:hint="eastAsia"/>
                                <w:lang w:eastAsia="zh-HK"/>
                              </w:rPr>
                              <w:t>國家</w:t>
                            </w:r>
                            <w:r w:rsidR="00551158" w:rsidRPr="00551158">
                              <w:rPr>
                                <w:rFonts w:ascii="Times New Roman" w:eastAsia="DengXian" w:hAnsi="Times New Roman" w:cs="Times New Roman" w:hint="eastAsia"/>
                                <w:color w:val="0070C0"/>
                                <w:lang w:eastAsia="zh-CN"/>
                              </w:rPr>
                              <w:t>实施规划和调控的例子：</w:t>
                            </w:r>
                          </w:p>
                          <w:p w14:paraId="7C676B55" w14:textId="0C22111B" w:rsidR="00F9317F" w:rsidRPr="00B04283" w:rsidRDefault="00551158" w:rsidP="00D62B31">
                            <w:pPr>
                              <w:pStyle w:val="a4"/>
                              <w:numPr>
                                <w:ilvl w:val="0"/>
                                <w:numId w:val="32"/>
                              </w:numPr>
                              <w:adjustRightInd w:val="0"/>
                              <w:snapToGrid w:val="0"/>
                              <w:ind w:leftChars="0"/>
                              <w:jc w:val="both"/>
                              <w:rPr>
                                <w:rFonts w:ascii="Times New Roman" w:hAnsi="Times New Roman" w:cs="Times New Roman"/>
                                <w:color w:val="0070C0"/>
                              </w:rPr>
                            </w:pPr>
                            <w:r w:rsidRPr="00551158">
                              <w:rPr>
                                <w:rFonts w:ascii="Times New Roman" w:eastAsia="DengXian" w:hAnsi="Times New Roman" w:cs="Times New Roman"/>
                                <w:color w:val="0070C0"/>
                                <w:lang w:eastAsia="zh-CN"/>
                              </w:rPr>
                              <w:t>2017</w:t>
                            </w:r>
                            <w:r w:rsidRPr="00551158">
                              <w:rPr>
                                <w:rFonts w:ascii="Times New Roman" w:eastAsia="DengXian" w:hAnsi="Times New Roman" w:cs="Times New Roman" w:hint="eastAsia"/>
                                <w:color w:val="0070C0"/>
                                <w:lang w:eastAsia="zh-CN"/>
                              </w:rPr>
                              <w:t>年，为压抑楼价，中央政府多次加大楼市调控的幅度，进一步升级限购政策，包括提高首付比例、暂停发放住房贷款、限购二套住房及延长限售期等。</w:t>
                            </w:r>
                          </w:p>
                          <w:p w14:paraId="268DA7EC" w14:textId="035D5D5A" w:rsidR="00F9317F" w:rsidRPr="00B04283" w:rsidRDefault="00551158" w:rsidP="008C7E44">
                            <w:pPr>
                              <w:pStyle w:val="a4"/>
                              <w:numPr>
                                <w:ilvl w:val="0"/>
                                <w:numId w:val="32"/>
                              </w:numPr>
                              <w:adjustRightInd w:val="0"/>
                              <w:snapToGrid w:val="0"/>
                              <w:ind w:leftChars="0"/>
                              <w:jc w:val="both"/>
                              <w:rPr>
                                <w:rFonts w:ascii="Times New Roman" w:hAnsi="Times New Roman" w:cs="Times New Roman"/>
                                <w:color w:val="0070C0"/>
                              </w:rPr>
                            </w:pPr>
                            <w:r w:rsidRPr="00551158">
                              <w:rPr>
                                <w:rFonts w:ascii="Times New Roman" w:eastAsia="DengXian" w:hAnsi="Times New Roman" w:cs="Times New Roman"/>
                                <w:color w:val="0070C0"/>
                                <w:lang w:eastAsia="zh-CN"/>
                              </w:rPr>
                              <w:t>2017</w:t>
                            </w:r>
                            <w:r w:rsidRPr="00551158">
                              <w:rPr>
                                <w:rFonts w:ascii="Times New Roman" w:eastAsia="DengXian" w:hAnsi="Times New Roman" w:cs="Times New Roman" w:hint="eastAsia"/>
                                <w:color w:val="0070C0"/>
                                <w:lang w:eastAsia="zh-CN"/>
                              </w:rPr>
                              <w:t>年，为优化营商环境和满足居民的消费所需，中国财政部宣布降低多项消费品的进口关税，包括食品、保健产品、日用品、药品和家用设备等，平均税率由原来的</w:t>
                            </w:r>
                            <w:r w:rsidRPr="00551158">
                              <w:rPr>
                                <w:rFonts w:ascii="Times New Roman" w:eastAsia="DengXian" w:hAnsi="Times New Roman" w:cs="Times New Roman"/>
                                <w:color w:val="0070C0"/>
                                <w:lang w:eastAsia="zh-CN"/>
                              </w:rPr>
                              <w:t>17.3%</w:t>
                            </w:r>
                            <w:r w:rsidRPr="00551158">
                              <w:rPr>
                                <w:rFonts w:ascii="Times New Roman" w:eastAsia="DengXian" w:hAnsi="Times New Roman" w:cs="Times New Roman" w:hint="eastAsia"/>
                                <w:color w:val="0070C0"/>
                                <w:lang w:eastAsia="zh-CN"/>
                              </w:rPr>
                              <w:t>大幅降至</w:t>
                            </w:r>
                            <w:r w:rsidRPr="00551158">
                              <w:rPr>
                                <w:rFonts w:ascii="Times New Roman" w:eastAsia="DengXian" w:hAnsi="Times New Roman" w:cs="Times New Roman"/>
                                <w:color w:val="0070C0"/>
                                <w:lang w:eastAsia="zh-CN"/>
                              </w:rPr>
                              <w:t>7.7%</w:t>
                            </w:r>
                            <w:r w:rsidRPr="00551158">
                              <w:rPr>
                                <w:rFonts w:ascii="Times New Roman" w:eastAsia="DengXian" w:hAnsi="Times New Roman" w:cs="Times New Roman" w:hint="eastAsia"/>
                                <w:color w:val="0070C0"/>
                                <w:lang w:eastAsia="zh-CN"/>
                              </w:rPr>
                              <w:t>。</w:t>
                            </w:r>
                          </w:p>
                          <w:p w14:paraId="74F9DB2F" w14:textId="77777777" w:rsidR="00F9317F" w:rsidRDefault="00F9317F" w:rsidP="00B04283">
                            <w:pPr>
                              <w:adjustRightInd w:val="0"/>
                              <w:snapToGrid w:val="0"/>
                              <w:jc w:val="both"/>
                              <w:rPr>
                                <w:rFonts w:ascii="Times New Roman" w:hAnsi="Times New Roman" w:cs="Times New Roman"/>
                                <w:color w:val="0070C0"/>
                                <w:sz w:val="22"/>
                                <w:szCs w:val="22"/>
                              </w:rPr>
                            </w:pPr>
                          </w:p>
                          <w:p w14:paraId="236FCEF2" w14:textId="48C80117" w:rsidR="00F9317F" w:rsidRPr="00B04283" w:rsidRDefault="00551158" w:rsidP="00B04283">
                            <w:pPr>
                              <w:adjustRightInd w:val="0"/>
                              <w:snapToGrid w:val="0"/>
                              <w:jc w:val="both"/>
                              <w:rPr>
                                <w:rFonts w:ascii="Times New Roman" w:hAnsi="Times New Roman" w:cs="Times New Roman"/>
                                <w:color w:val="000000" w:themeColor="text1"/>
                                <w:sz w:val="22"/>
                                <w:szCs w:val="22"/>
                              </w:rPr>
                            </w:pPr>
                            <w:r w:rsidRPr="00551158">
                              <w:rPr>
                                <w:rFonts w:ascii="Times New Roman" w:eastAsia="DengXian" w:hAnsi="Times New Roman" w:cs="Times New Roman" w:hint="eastAsia"/>
                                <w:color w:val="0070C0"/>
                                <w:sz w:val="22"/>
                                <w:szCs w:val="22"/>
                                <w:lang w:eastAsia="zh-CN"/>
                              </w:rPr>
                              <w:t>资料来源：</w:t>
                            </w:r>
                            <w:r w:rsidRPr="00551158">
                              <w:rPr>
                                <w:rFonts w:ascii="Times New Roman" w:eastAsia="DengXian" w:hAnsi="Times New Roman" w:cs="Times New Roman"/>
                                <w:color w:val="0070C0"/>
                                <w:sz w:val="22"/>
                                <w:szCs w:val="22"/>
                                <w:lang w:eastAsia="zh-CN"/>
                              </w:rPr>
                              <w:t>Now</w:t>
                            </w:r>
                            <w:r w:rsidRPr="00551158">
                              <w:rPr>
                                <w:rFonts w:ascii="Times New Roman" w:eastAsia="DengXian" w:hAnsi="Times New Roman" w:cs="Times New Roman" w:hint="eastAsia"/>
                                <w:color w:val="0070C0"/>
                                <w:sz w:val="22"/>
                                <w:szCs w:val="22"/>
                                <w:lang w:eastAsia="zh-CN"/>
                              </w:rPr>
                              <w:t>新闻（</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3</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17</w:t>
                            </w:r>
                            <w:r w:rsidRPr="00551158">
                              <w:rPr>
                                <w:rFonts w:ascii="Times New Roman" w:eastAsia="DengXian" w:hAnsi="Times New Roman" w:cs="Times New Roman" w:hint="eastAsia"/>
                                <w:color w:val="0070C0"/>
                                <w:sz w:val="22"/>
                                <w:szCs w:val="22"/>
                                <w:lang w:eastAsia="zh-CN"/>
                              </w:rPr>
                              <w:t>日）、文汇报（</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9</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24</w:t>
                            </w:r>
                            <w:r w:rsidRPr="00551158">
                              <w:rPr>
                                <w:rFonts w:ascii="Times New Roman" w:eastAsia="DengXian" w:hAnsi="Times New Roman" w:cs="Times New Roman" w:hint="eastAsia"/>
                                <w:color w:val="0070C0"/>
                                <w:sz w:val="22"/>
                                <w:szCs w:val="22"/>
                                <w:lang w:eastAsia="zh-CN"/>
                              </w:rPr>
                              <w:t>日）及中国新闻网（</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11</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24</w:t>
                            </w:r>
                            <w:r w:rsidRPr="00551158">
                              <w:rPr>
                                <w:rFonts w:ascii="Times New Roman" w:eastAsia="DengXian" w:hAnsi="Times New Roman" w:cs="Times New Roman" w:hint="eastAsia"/>
                                <w:color w:val="0070C0"/>
                                <w:sz w:val="22"/>
                                <w:szCs w:val="22"/>
                                <w:lang w:eastAsia="zh-CN"/>
                              </w:rPr>
                              <w:t>日）。</w:t>
                            </w:r>
                          </w:p>
                          <w:p w14:paraId="7B90BE2F" w14:textId="5C89797E" w:rsidR="00F9317F" w:rsidRPr="00B04283" w:rsidRDefault="00F9317F" w:rsidP="00B04283">
                            <w:pPr>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3EA150" id="圓角矩形 206" o:spid="_x0000_s1030" style="position:absolute;margin-left:0;margin-top:27.65pt;width:414.8pt;height:210.1pt;z-index:251829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8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" filled="f" strokecolor="red" strokeweight="2.25pt">
                <v:stroke dashstyle="1 1" joinstyle="miter"/>
                <v:textbox>
                  <w:txbxContent>
                    <w:p w14:paraId="15A52ACB" w14:textId="5230953D" w:rsidR="00F9317F" w:rsidRPr="00B04283" w:rsidRDefault="00F9317F" w:rsidP="00B04283">
                      <w:pPr>
                        <w:adjustRightInd w:val="0"/>
                        <w:snapToGrid w:val="0"/>
                        <w:jc w:val="both"/>
                        <w:rPr>
                          <w:rFonts w:ascii="Times New Roman" w:hAnsi="Times New Roman" w:cs="Times New Roman"/>
                          <w:color w:val="0070C0"/>
                        </w:rPr>
                      </w:pPr>
                      <w:r>
                        <w:rPr>
                          <w:noProof/>
                          <w:lang w:eastAsia="zh-CN"/>
                        </w:rPr>
                        <w:drawing>
                          <wp:inline distT="0" distB="0" distL="0" distR="0" wp14:anchorId="5148D52A" wp14:editId="72269A1A">
                            <wp:extent cx="710745" cy="410845"/>
                            <wp:effectExtent l="0" t="0" r="635" b="0"/>
                            <wp:docPr id="454" name="圖片 45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Pr>
                          <w:rFonts w:ascii="Times New Roman" w:hAnsi="Times New Roman" w:cs="Times New Roman" w:hint="eastAsia"/>
                          <w:lang w:eastAsia="zh-HK"/>
                        </w:rPr>
                        <w:t>國家</w:t>
                      </w:r>
                      <w:r w:rsidR="00551158" w:rsidRPr="00551158">
                        <w:rPr>
                          <w:rFonts w:ascii="Times New Roman" w:eastAsia="DengXian" w:hAnsi="Times New Roman" w:cs="Times New Roman" w:hint="eastAsia"/>
                          <w:color w:val="0070C0"/>
                          <w:lang w:eastAsia="zh-CN"/>
                        </w:rPr>
                        <w:t>实施规划和调控的例子：</w:t>
                      </w:r>
                    </w:p>
                    <w:p w14:paraId="7C676B55" w14:textId="0C22111B" w:rsidR="00F9317F" w:rsidRPr="00B04283" w:rsidRDefault="00551158" w:rsidP="00D62B31">
                      <w:pPr>
                        <w:pStyle w:val="a4"/>
                        <w:numPr>
                          <w:ilvl w:val="0"/>
                          <w:numId w:val="32"/>
                        </w:numPr>
                        <w:adjustRightInd w:val="0"/>
                        <w:snapToGrid w:val="0"/>
                        <w:ind w:leftChars="0"/>
                        <w:jc w:val="both"/>
                        <w:rPr>
                          <w:rFonts w:ascii="Times New Roman" w:hAnsi="Times New Roman" w:cs="Times New Roman"/>
                          <w:color w:val="0070C0"/>
                        </w:rPr>
                      </w:pPr>
                      <w:r w:rsidRPr="00551158">
                        <w:rPr>
                          <w:rFonts w:ascii="Times New Roman" w:eastAsia="DengXian" w:hAnsi="Times New Roman" w:cs="Times New Roman"/>
                          <w:color w:val="0070C0"/>
                          <w:lang w:eastAsia="zh-CN"/>
                        </w:rPr>
                        <w:t>2017</w:t>
                      </w:r>
                      <w:r w:rsidRPr="00551158">
                        <w:rPr>
                          <w:rFonts w:ascii="Times New Roman" w:eastAsia="DengXian" w:hAnsi="Times New Roman" w:cs="Times New Roman" w:hint="eastAsia"/>
                          <w:color w:val="0070C0"/>
                          <w:lang w:eastAsia="zh-CN"/>
                        </w:rPr>
                        <w:t>年，为压抑楼价，中央政府多次加大楼市调控的幅度，进一步升级限购政策，包括提高首付比例、暂停发放住房贷款、限购二套住房及延长限售期等。</w:t>
                      </w:r>
                    </w:p>
                    <w:p w14:paraId="268DA7EC" w14:textId="035D5D5A" w:rsidR="00F9317F" w:rsidRPr="00B04283" w:rsidRDefault="00551158" w:rsidP="008C7E44">
                      <w:pPr>
                        <w:pStyle w:val="a4"/>
                        <w:numPr>
                          <w:ilvl w:val="0"/>
                          <w:numId w:val="32"/>
                        </w:numPr>
                        <w:adjustRightInd w:val="0"/>
                        <w:snapToGrid w:val="0"/>
                        <w:ind w:leftChars="0"/>
                        <w:jc w:val="both"/>
                        <w:rPr>
                          <w:rFonts w:ascii="Times New Roman" w:hAnsi="Times New Roman" w:cs="Times New Roman"/>
                          <w:color w:val="0070C0"/>
                        </w:rPr>
                      </w:pPr>
                      <w:r w:rsidRPr="00551158">
                        <w:rPr>
                          <w:rFonts w:ascii="Times New Roman" w:eastAsia="DengXian" w:hAnsi="Times New Roman" w:cs="Times New Roman"/>
                          <w:color w:val="0070C0"/>
                          <w:lang w:eastAsia="zh-CN"/>
                        </w:rPr>
                        <w:t>2017</w:t>
                      </w:r>
                      <w:r w:rsidRPr="00551158">
                        <w:rPr>
                          <w:rFonts w:ascii="Times New Roman" w:eastAsia="DengXian" w:hAnsi="Times New Roman" w:cs="Times New Roman" w:hint="eastAsia"/>
                          <w:color w:val="0070C0"/>
                          <w:lang w:eastAsia="zh-CN"/>
                        </w:rPr>
                        <w:t>年，为优化营商环境和满足居民的消费所需，中国财政部宣布降低多项消费品的进口关税，包括食品、保健产品、日用品、药品和家用设备等，平均税率由原来的</w:t>
                      </w:r>
                      <w:r w:rsidRPr="00551158">
                        <w:rPr>
                          <w:rFonts w:ascii="Times New Roman" w:eastAsia="DengXian" w:hAnsi="Times New Roman" w:cs="Times New Roman"/>
                          <w:color w:val="0070C0"/>
                          <w:lang w:eastAsia="zh-CN"/>
                        </w:rPr>
                        <w:t>17.3%</w:t>
                      </w:r>
                      <w:r w:rsidRPr="00551158">
                        <w:rPr>
                          <w:rFonts w:ascii="Times New Roman" w:eastAsia="DengXian" w:hAnsi="Times New Roman" w:cs="Times New Roman" w:hint="eastAsia"/>
                          <w:color w:val="0070C0"/>
                          <w:lang w:eastAsia="zh-CN"/>
                        </w:rPr>
                        <w:t>大幅降至</w:t>
                      </w:r>
                      <w:r w:rsidRPr="00551158">
                        <w:rPr>
                          <w:rFonts w:ascii="Times New Roman" w:eastAsia="DengXian" w:hAnsi="Times New Roman" w:cs="Times New Roman"/>
                          <w:color w:val="0070C0"/>
                          <w:lang w:eastAsia="zh-CN"/>
                        </w:rPr>
                        <w:t>7.7%</w:t>
                      </w:r>
                      <w:r w:rsidRPr="00551158">
                        <w:rPr>
                          <w:rFonts w:ascii="Times New Roman" w:eastAsia="DengXian" w:hAnsi="Times New Roman" w:cs="Times New Roman" w:hint="eastAsia"/>
                          <w:color w:val="0070C0"/>
                          <w:lang w:eastAsia="zh-CN"/>
                        </w:rPr>
                        <w:t>。</w:t>
                      </w:r>
                    </w:p>
                    <w:p w14:paraId="74F9DB2F" w14:textId="77777777" w:rsidR="00F9317F" w:rsidRDefault="00F9317F" w:rsidP="00B04283">
                      <w:pPr>
                        <w:adjustRightInd w:val="0"/>
                        <w:snapToGrid w:val="0"/>
                        <w:jc w:val="both"/>
                        <w:rPr>
                          <w:rFonts w:ascii="Times New Roman" w:hAnsi="Times New Roman" w:cs="Times New Roman"/>
                          <w:color w:val="0070C0"/>
                          <w:sz w:val="22"/>
                          <w:szCs w:val="22"/>
                        </w:rPr>
                      </w:pPr>
                    </w:p>
                    <w:p w14:paraId="236FCEF2" w14:textId="48C80117" w:rsidR="00F9317F" w:rsidRPr="00B04283" w:rsidRDefault="00551158" w:rsidP="00B04283">
                      <w:pPr>
                        <w:adjustRightInd w:val="0"/>
                        <w:snapToGrid w:val="0"/>
                        <w:jc w:val="both"/>
                        <w:rPr>
                          <w:rFonts w:ascii="Times New Roman" w:hAnsi="Times New Roman" w:cs="Times New Roman"/>
                          <w:color w:val="000000" w:themeColor="text1"/>
                          <w:sz w:val="22"/>
                          <w:szCs w:val="22"/>
                        </w:rPr>
                      </w:pPr>
                      <w:r w:rsidRPr="00551158">
                        <w:rPr>
                          <w:rFonts w:ascii="Times New Roman" w:eastAsia="DengXian" w:hAnsi="Times New Roman" w:cs="Times New Roman" w:hint="eastAsia"/>
                          <w:color w:val="0070C0"/>
                          <w:sz w:val="22"/>
                          <w:szCs w:val="22"/>
                          <w:lang w:eastAsia="zh-CN"/>
                        </w:rPr>
                        <w:t>资料来源：</w:t>
                      </w:r>
                      <w:r w:rsidRPr="00551158">
                        <w:rPr>
                          <w:rFonts w:ascii="Times New Roman" w:eastAsia="DengXian" w:hAnsi="Times New Roman" w:cs="Times New Roman"/>
                          <w:color w:val="0070C0"/>
                          <w:sz w:val="22"/>
                          <w:szCs w:val="22"/>
                          <w:lang w:eastAsia="zh-CN"/>
                        </w:rPr>
                        <w:t>Now</w:t>
                      </w:r>
                      <w:r w:rsidRPr="00551158">
                        <w:rPr>
                          <w:rFonts w:ascii="Times New Roman" w:eastAsia="DengXian" w:hAnsi="Times New Roman" w:cs="Times New Roman" w:hint="eastAsia"/>
                          <w:color w:val="0070C0"/>
                          <w:sz w:val="22"/>
                          <w:szCs w:val="22"/>
                          <w:lang w:eastAsia="zh-CN"/>
                        </w:rPr>
                        <w:t>新闻（</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3</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17</w:t>
                      </w:r>
                      <w:r w:rsidRPr="00551158">
                        <w:rPr>
                          <w:rFonts w:ascii="Times New Roman" w:eastAsia="DengXian" w:hAnsi="Times New Roman" w:cs="Times New Roman" w:hint="eastAsia"/>
                          <w:color w:val="0070C0"/>
                          <w:sz w:val="22"/>
                          <w:szCs w:val="22"/>
                          <w:lang w:eastAsia="zh-CN"/>
                        </w:rPr>
                        <w:t>日）、文汇报（</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9</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24</w:t>
                      </w:r>
                      <w:r w:rsidRPr="00551158">
                        <w:rPr>
                          <w:rFonts w:ascii="Times New Roman" w:eastAsia="DengXian" w:hAnsi="Times New Roman" w:cs="Times New Roman" w:hint="eastAsia"/>
                          <w:color w:val="0070C0"/>
                          <w:sz w:val="22"/>
                          <w:szCs w:val="22"/>
                          <w:lang w:eastAsia="zh-CN"/>
                        </w:rPr>
                        <w:t>日）及中国新闻网（</w:t>
                      </w:r>
                      <w:r w:rsidRPr="00551158">
                        <w:rPr>
                          <w:rFonts w:ascii="Times New Roman" w:eastAsia="DengXian" w:hAnsi="Times New Roman" w:cs="Times New Roman"/>
                          <w:color w:val="0070C0"/>
                          <w:sz w:val="22"/>
                          <w:szCs w:val="22"/>
                          <w:lang w:eastAsia="zh-CN"/>
                        </w:rPr>
                        <w:t>2017</w:t>
                      </w:r>
                      <w:r w:rsidRPr="00551158">
                        <w:rPr>
                          <w:rFonts w:ascii="Times New Roman" w:eastAsia="DengXian" w:hAnsi="Times New Roman" w:cs="Times New Roman" w:hint="eastAsia"/>
                          <w:color w:val="0070C0"/>
                          <w:sz w:val="22"/>
                          <w:szCs w:val="22"/>
                          <w:lang w:eastAsia="zh-CN"/>
                        </w:rPr>
                        <w:t>年</w:t>
                      </w:r>
                      <w:r w:rsidRPr="00551158">
                        <w:rPr>
                          <w:rFonts w:ascii="Times New Roman" w:eastAsia="DengXian" w:hAnsi="Times New Roman" w:cs="Times New Roman"/>
                          <w:color w:val="0070C0"/>
                          <w:sz w:val="22"/>
                          <w:szCs w:val="22"/>
                          <w:lang w:eastAsia="zh-CN"/>
                        </w:rPr>
                        <w:t>11</w:t>
                      </w:r>
                      <w:r w:rsidRPr="00551158">
                        <w:rPr>
                          <w:rFonts w:ascii="Times New Roman" w:eastAsia="DengXian" w:hAnsi="Times New Roman" w:cs="Times New Roman" w:hint="eastAsia"/>
                          <w:color w:val="0070C0"/>
                          <w:sz w:val="22"/>
                          <w:szCs w:val="22"/>
                          <w:lang w:eastAsia="zh-CN"/>
                        </w:rPr>
                        <w:t>月</w:t>
                      </w:r>
                      <w:r w:rsidRPr="00551158">
                        <w:rPr>
                          <w:rFonts w:ascii="Times New Roman" w:eastAsia="DengXian" w:hAnsi="Times New Roman" w:cs="Times New Roman"/>
                          <w:color w:val="0070C0"/>
                          <w:sz w:val="22"/>
                          <w:szCs w:val="22"/>
                          <w:lang w:eastAsia="zh-CN"/>
                        </w:rPr>
                        <w:t>24</w:t>
                      </w:r>
                      <w:r w:rsidRPr="00551158">
                        <w:rPr>
                          <w:rFonts w:ascii="Times New Roman" w:eastAsia="DengXian" w:hAnsi="Times New Roman" w:cs="Times New Roman" w:hint="eastAsia"/>
                          <w:color w:val="0070C0"/>
                          <w:sz w:val="22"/>
                          <w:szCs w:val="22"/>
                          <w:lang w:eastAsia="zh-CN"/>
                        </w:rPr>
                        <w:t>日）。</w:t>
                      </w:r>
                    </w:p>
                    <w:p w14:paraId="7B90BE2F" w14:textId="5C89797E" w:rsidR="00F9317F" w:rsidRPr="00B04283" w:rsidRDefault="00F9317F" w:rsidP="00B04283">
                      <w:pPr>
                        <w:jc w:val="both"/>
                        <w:rPr>
                          <w:color w:val="000000" w:themeColor="text1"/>
                        </w:rPr>
                      </w:pPr>
                    </w:p>
                  </w:txbxContent>
                </v:textbox>
                <w10:wrap type="square" anchorx="margin"/>
              </v:roundrect>
            </w:pict>
          </mc:Fallback>
        </mc:AlternateContent>
      </w:r>
    </w:p>
    <w:p w14:paraId="757AE84B" w14:textId="1079782D" w:rsidR="00D62B31" w:rsidRDefault="00D62B31">
      <w:pPr>
        <w:rPr>
          <w:rFonts w:ascii="Times New Roman" w:hAnsi="Times New Roman" w:cs="Times New Roman"/>
          <w:color w:val="FF0000"/>
        </w:rPr>
      </w:pPr>
    </w:p>
    <w:p w14:paraId="54C0FCD8" w14:textId="2CF511F0" w:rsidR="00D62B31" w:rsidRDefault="00D62B31">
      <w:pPr>
        <w:rPr>
          <w:rFonts w:ascii="Times New Roman" w:hAnsi="Times New Roman" w:cs="Times New Roman"/>
          <w:color w:val="FF0000"/>
        </w:rPr>
      </w:pPr>
    </w:p>
    <w:p w14:paraId="34824CCC" w14:textId="169A73D8" w:rsidR="00D62B31" w:rsidRDefault="00D62B31">
      <w:pPr>
        <w:rPr>
          <w:rFonts w:ascii="Times New Roman" w:hAnsi="Times New Roman" w:cs="Times New Roman"/>
          <w:color w:val="FF0000"/>
        </w:rPr>
      </w:pPr>
    </w:p>
    <w:p w14:paraId="015BF316" w14:textId="7C8CD03F" w:rsidR="00D62B31" w:rsidRDefault="00D62B31">
      <w:pPr>
        <w:rPr>
          <w:rFonts w:ascii="Times New Roman" w:hAnsi="Times New Roman" w:cs="Times New Roman"/>
          <w:color w:val="FF0000"/>
        </w:rPr>
      </w:pPr>
    </w:p>
    <w:p w14:paraId="3E158530" w14:textId="16AF8804" w:rsidR="00D62B31" w:rsidRDefault="00D62B31">
      <w:pPr>
        <w:rPr>
          <w:rFonts w:ascii="Times New Roman" w:hAnsi="Times New Roman" w:cs="Times New Roman"/>
          <w:color w:val="FF0000"/>
        </w:rPr>
      </w:pPr>
    </w:p>
    <w:p w14:paraId="4211B403" w14:textId="77777777" w:rsidR="00D62B31" w:rsidRDefault="00D62B31">
      <w:pPr>
        <w:rPr>
          <w:rFonts w:ascii="Times New Roman" w:hAnsi="Times New Roman" w:cs="Times New Roman"/>
          <w:color w:val="FF0000"/>
        </w:rPr>
      </w:pPr>
    </w:p>
    <w:p w14:paraId="23F2D2CC" w14:textId="36F29CED" w:rsidR="00D62B31" w:rsidRDefault="00D62B31">
      <w:pPr>
        <w:rPr>
          <w:rFonts w:ascii="Times New Roman" w:hAnsi="Times New Roman" w:cs="Times New Roman"/>
          <w:color w:val="FF0000"/>
        </w:rPr>
      </w:pPr>
    </w:p>
    <w:p w14:paraId="503FFC30" w14:textId="77777777" w:rsidR="00D62B31" w:rsidRDefault="00D62B31">
      <w:pPr>
        <w:rPr>
          <w:rFonts w:ascii="Times New Roman" w:hAnsi="Times New Roman" w:cs="Times New Roman"/>
          <w:color w:val="FF0000"/>
        </w:rPr>
      </w:pPr>
    </w:p>
    <w:p w14:paraId="2EB294C4" w14:textId="5BFB28A2" w:rsidR="00D62B31" w:rsidRDefault="00D62B31">
      <w:pPr>
        <w:rPr>
          <w:rFonts w:ascii="Times New Roman" w:hAnsi="Times New Roman" w:cs="Times New Roman"/>
          <w:color w:val="FF0000"/>
        </w:rPr>
      </w:pPr>
    </w:p>
    <w:p w14:paraId="7CAD760B" w14:textId="2FCA0FC0" w:rsidR="00D62B31" w:rsidRDefault="00D62B31">
      <w:pPr>
        <w:rPr>
          <w:rFonts w:ascii="Times New Roman" w:hAnsi="Times New Roman" w:cs="Times New Roman"/>
          <w:color w:val="FF0000"/>
        </w:rPr>
      </w:pPr>
    </w:p>
    <w:p w14:paraId="28B175BC" w14:textId="771C84A0" w:rsidR="00D62B31" w:rsidRDefault="00D62B31">
      <w:pPr>
        <w:rPr>
          <w:rFonts w:ascii="Times New Roman" w:hAnsi="Times New Roman" w:cs="Times New Roman"/>
          <w:color w:val="FF0000"/>
        </w:rPr>
      </w:pPr>
    </w:p>
    <w:p w14:paraId="012246EB" w14:textId="61A31BD3" w:rsidR="0085001D" w:rsidRDefault="0085001D">
      <w:pPr>
        <w:rPr>
          <w:rFonts w:ascii="Times New Roman" w:hAnsi="Times New Roman" w:cs="Times New Roman"/>
          <w:color w:val="FF0000"/>
        </w:rPr>
      </w:pPr>
      <w:r>
        <w:rPr>
          <w:rFonts w:ascii="Times New Roman" w:hAnsi="Times New Roman" w:cs="Times New Roman"/>
          <w:color w:val="FF0000"/>
        </w:rPr>
        <w:br w:type="page"/>
      </w:r>
    </w:p>
    <w:p w14:paraId="506B890B" w14:textId="32CE76D9" w:rsidR="002A66EC" w:rsidRPr="00C81CB8" w:rsidRDefault="00551158">
      <w:pPr>
        <w:rPr>
          <w:rFonts w:ascii="微軟正黑體" w:eastAsia="微軟正黑體" w:hAnsi="微軟正黑體" w:cs="Times New Roman"/>
          <w:b/>
          <w:sz w:val="28"/>
          <w:szCs w:val="28"/>
        </w:rPr>
      </w:pPr>
      <w:r w:rsidRPr="00551158">
        <w:rPr>
          <w:rFonts w:ascii="微軟正黑體" w:eastAsia="DengXian" w:hAnsi="微軟正黑體" w:cs="Times New Roman" w:hint="eastAsia"/>
          <w:b/>
          <w:sz w:val="28"/>
          <w:szCs w:val="28"/>
          <w:lang w:eastAsia="zh-CN"/>
        </w:rPr>
        <w:t>工作纸二：主管内地重要经济政策的部门、委员会和机构</w:t>
      </w:r>
    </w:p>
    <w:p w14:paraId="3A5F6F23" w14:textId="3FCEF7B1" w:rsidR="00C04F96" w:rsidRDefault="00551158" w:rsidP="00C04F96">
      <w:pPr>
        <w:rPr>
          <w:rFonts w:ascii="Times New Roman" w:hAnsi="Times New Roman" w:cs="Times New Roman"/>
          <w:lang w:eastAsia="zh-HK"/>
        </w:rPr>
      </w:pPr>
      <w:r w:rsidRPr="00551158">
        <w:rPr>
          <w:rFonts w:ascii="Times New Roman" w:eastAsia="DengXian" w:hAnsi="Times New Roman" w:cs="Times New Roman" w:hint="eastAsia"/>
          <w:lang w:eastAsia="zh-CN"/>
        </w:rPr>
        <w:t>中华人民共和国国务院（国务院）是中国最高的行政机关。国务院辖下负责制定内地经济政策的部门、委员会和机构包括国家发展和改革委员会（发改委）、财政部、中国人民银行、工业和信息化部和农业农村部等。试把这些部门、委员会和机构、其主要职能，及相关的例子加以配对。</w:t>
      </w:r>
    </w:p>
    <w:p w14:paraId="030430CC" w14:textId="7CD6FA6E" w:rsidR="00C04F96" w:rsidRPr="001077EC" w:rsidRDefault="00C04F96" w:rsidP="001077EC">
      <w:pPr>
        <w:rPr>
          <w:rFonts w:ascii="Times New Roman" w:hAnsi="Times New Roman" w:cs="Times New Roman"/>
          <w:lang w:eastAsia="zh-CN"/>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576"/>
        <w:gridCol w:w="1211"/>
        <w:gridCol w:w="576"/>
        <w:gridCol w:w="2283"/>
        <w:gridCol w:w="442"/>
        <w:gridCol w:w="1977"/>
      </w:tblGrid>
      <w:tr w:rsidR="003D501A" w14:paraId="339CC12E" w14:textId="3C0377A2" w:rsidTr="00150D10">
        <w:trPr>
          <w:jc w:val="center"/>
        </w:trPr>
        <w:tc>
          <w:tcPr>
            <w:tcW w:w="1276" w:type="dxa"/>
            <w:tcBorders>
              <w:bottom w:val="single" w:sz="12" w:space="0" w:color="auto"/>
            </w:tcBorders>
          </w:tcPr>
          <w:p w14:paraId="2BCD4D6D" w14:textId="7ED16D60" w:rsidR="00753960" w:rsidRPr="00D22E08" w:rsidRDefault="00551158" w:rsidP="00753960">
            <w:pPr>
              <w:pStyle w:val="a4"/>
              <w:ind w:leftChars="0" w:left="0"/>
              <w:jc w:val="center"/>
              <w:rPr>
                <w:rFonts w:ascii="Times New Roman" w:hAnsi="Times New Roman" w:cs="Times New Roman"/>
                <w:b/>
                <w:u w:val="single"/>
              </w:rPr>
            </w:pPr>
            <w:r w:rsidRPr="00551158">
              <w:rPr>
                <w:rFonts w:ascii="Times New Roman" w:eastAsia="DengXian" w:hAnsi="Times New Roman" w:cs="Times New Roman" w:hint="eastAsia"/>
                <w:b/>
                <w:u w:val="single"/>
                <w:lang w:eastAsia="zh-CN"/>
              </w:rPr>
              <w:t>部门</w:t>
            </w:r>
          </w:p>
        </w:tc>
        <w:tc>
          <w:tcPr>
            <w:tcW w:w="425" w:type="dxa"/>
            <w:vAlign w:val="center"/>
          </w:tcPr>
          <w:p w14:paraId="7E2020DE" w14:textId="77777777" w:rsidR="00753960" w:rsidRPr="00D22E08" w:rsidRDefault="00753960" w:rsidP="00753960">
            <w:pPr>
              <w:jc w:val="center"/>
              <w:rPr>
                <w:rFonts w:ascii="Times New Roman" w:hAnsi="Times New Roman" w:cs="Times New Roman"/>
              </w:rPr>
            </w:pPr>
          </w:p>
        </w:tc>
        <w:tc>
          <w:tcPr>
            <w:tcW w:w="1276" w:type="dxa"/>
            <w:vMerge w:val="restart"/>
          </w:tcPr>
          <w:p w14:paraId="3199CF6C" w14:textId="1033EB56" w:rsidR="00753960" w:rsidRDefault="00753960" w:rsidP="006E52F6">
            <w:pPr>
              <w:pStyle w:val="a4"/>
              <w:ind w:leftChars="0" w:left="0"/>
              <w:rPr>
                <w:rFonts w:ascii="Times New Roman" w:hAnsi="Times New Roman" w:cs="Times New Roman"/>
              </w:rPr>
            </w:pPr>
          </w:p>
        </w:tc>
        <w:tc>
          <w:tcPr>
            <w:tcW w:w="425" w:type="dxa"/>
            <w:vAlign w:val="center"/>
          </w:tcPr>
          <w:p w14:paraId="5E20A230" w14:textId="77777777" w:rsidR="00753960" w:rsidRDefault="00753960" w:rsidP="00753960">
            <w:pPr>
              <w:jc w:val="center"/>
              <w:rPr>
                <w:rFonts w:ascii="Times New Roman" w:hAnsi="Times New Roman" w:cs="Times New Roman"/>
                <w:b/>
                <w:u w:val="single"/>
                <w:lang w:eastAsia="zh-HK"/>
              </w:rPr>
            </w:pPr>
          </w:p>
        </w:tc>
        <w:tc>
          <w:tcPr>
            <w:tcW w:w="2387" w:type="dxa"/>
            <w:tcBorders>
              <w:bottom w:val="single" w:sz="12" w:space="0" w:color="auto"/>
            </w:tcBorders>
          </w:tcPr>
          <w:p w14:paraId="74B735ED" w14:textId="097C7E6C" w:rsidR="00753960" w:rsidRPr="00D22E08" w:rsidRDefault="00551158" w:rsidP="006E52F6">
            <w:pPr>
              <w:jc w:val="center"/>
              <w:rPr>
                <w:rFonts w:ascii="Times New Roman" w:hAnsi="Times New Roman" w:cs="Times New Roman"/>
                <w:b/>
                <w:u w:val="single"/>
              </w:rPr>
            </w:pPr>
            <w:r w:rsidRPr="00551158">
              <w:rPr>
                <w:rFonts w:ascii="Times New Roman" w:eastAsia="DengXian" w:hAnsi="Times New Roman" w:cs="Times New Roman" w:hint="eastAsia"/>
                <w:b/>
                <w:u w:val="single"/>
                <w:lang w:eastAsia="zh-CN"/>
              </w:rPr>
              <w:t>主要职能</w:t>
            </w:r>
          </w:p>
        </w:tc>
        <w:tc>
          <w:tcPr>
            <w:tcW w:w="456" w:type="dxa"/>
            <w:tcBorders>
              <w:bottom w:val="single" w:sz="12" w:space="0" w:color="auto"/>
            </w:tcBorders>
          </w:tcPr>
          <w:p w14:paraId="74795930" w14:textId="77777777" w:rsidR="00753960" w:rsidRDefault="00753960" w:rsidP="006E52F6">
            <w:pPr>
              <w:jc w:val="center"/>
              <w:rPr>
                <w:rFonts w:ascii="Times New Roman" w:hAnsi="Times New Roman" w:cs="Times New Roman"/>
                <w:b/>
                <w:u w:val="single"/>
                <w:lang w:eastAsia="zh-HK"/>
              </w:rPr>
            </w:pPr>
          </w:p>
        </w:tc>
        <w:tc>
          <w:tcPr>
            <w:tcW w:w="2061" w:type="dxa"/>
            <w:tcBorders>
              <w:bottom w:val="single" w:sz="12" w:space="0" w:color="auto"/>
            </w:tcBorders>
          </w:tcPr>
          <w:p w14:paraId="6C1165A7" w14:textId="5E4DC68C" w:rsidR="00753960" w:rsidRPr="00D22E08" w:rsidRDefault="00551158" w:rsidP="006E52F6">
            <w:pPr>
              <w:jc w:val="center"/>
              <w:rPr>
                <w:rFonts w:ascii="Times New Roman" w:hAnsi="Times New Roman" w:cs="Times New Roman"/>
                <w:b/>
                <w:u w:val="single"/>
                <w:lang w:eastAsia="zh-HK"/>
              </w:rPr>
            </w:pPr>
            <w:r w:rsidRPr="00551158">
              <w:rPr>
                <w:rFonts w:ascii="Times New Roman" w:eastAsia="DengXian" w:hAnsi="Times New Roman" w:cs="Times New Roman" w:hint="eastAsia"/>
                <w:b/>
                <w:u w:val="single"/>
                <w:lang w:eastAsia="zh-CN"/>
              </w:rPr>
              <w:t>相关例子</w:t>
            </w:r>
          </w:p>
        </w:tc>
      </w:tr>
      <w:tr w:rsidR="003D501A" w14:paraId="5FC0C96F" w14:textId="7275B5C5"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1FABD3C2" w14:textId="04F2A3B5" w:rsidR="00753960" w:rsidRPr="002647B1" w:rsidRDefault="00551158" w:rsidP="00753960">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国家发展和改革委员会（发改委）</w:t>
            </w:r>
          </w:p>
        </w:tc>
        <w:tc>
          <w:tcPr>
            <w:tcW w:w="425" w:type="dxa"/>
            <w:tcBorders>
              <w:left w:val="single" w:sz="12" w:space="0" w:color="auto"/>
            </w:tcBorders>
            <w:vAlign w:val="center"/>
          </w:tcPr>
          <w:p w14:paraId="1DE78F59" w14:textId="6A609FA6" w:rsidR="00753960" w:rsidRDefault="00753960" w:rsidP="009F7468">
            <w:pPr>
              <w:pStyle w:val="a4"/>
              <w:numPr>
                <w:ilvl w:val="0"/>
                <w:numId w:val="11"/>
              </w:numPr>
              <w:ind w:leftChars="0"/>
              <w:jc w:val="center"/>
              <w:rPr>
                <w:rFonts w:ascii="Times New Roman" w:hAnsi="Times New Roman" w:cs="Times New Roman"/>
              </w:rPr>
            </w:pPr>
          </w:p>
        </w:tc>
        <w:tc>
          <w:tcPr>
            <w:tcW w:w="1276" w:type="dxa"/>
            <w:vMerge/>
          </w:tcPr>
          <w:p w14:paraId="577302F3" w14:textId="77777777" w:rsidR="00753960" w:rsidRDefault="00753960" w:rsidP="006E52F6">
            <w:pPr>
              <w:pStyle w:val="a4"/>
              <w:ind w:leftChars="0" w:left="0"/>
              <w:rPr>
                <w:rFonts w:ascii="Times New Roman" w:hAnsi="Times New Roman" w:cs="Times New Roman"/>
              </w:rPr>
            </w:pPr>
          </w:p>
        </w:tc>
        <w:tc>
          <w:tcPr>
            <w:tcW w:w="425" w:type="dxa"/>
            <w:tcBorders>
              <w:right w:val="single" w:sz="12" w:space="0" w:color="auto"/>
            </w:tcBorders>
            <w:vAlign w:val="center"/>
          </w:tcPr>
          <w:p w14:paraId="4C599700" w14:textId="2E30CC1B" w:rsidR="00753960" w:rsidRDefault="00753960" w:rsidP="009F7468">
            <w:pPr>
              <w:pStyle w:val="a4"/>
              <w:numPr>
                <w:ilvl w:val="0"/>
                <w:numId w:val="10"/>
              </w:numPr>
              <w:ind w:leftChars="0"/>
              <w:jc w:val="center"/>
              <w:rPr>
                <w:rFonts w:ascii="Times New Roman" w:hAnsi="Times New Roman" w:cs="Times New Roman"/>
              </w:rPr>
            </w:pPr>
          </w:p>
        </w:tc>
        <w:tc>
          <w:tcPr>
            <w:tcW w:w="2387" w:type="dxa"/>
            <w:tcBorders>
              <w:top w:val="single" w:sz="12" w:space="0" w:color="auto"/>
              <w:left w:val="single" w:sz="12" w:space="0" w:color="auto"/>
              <w:bottom w:val="single" w:sz="12" w:space="0" w:color="auto"/>
            </w:tcBorders>
          </w:tcPr>
          <w:p w14:paraId="72451843" w14:textId="045C23BD" w:rsidR="00753960" w:rsidRPr="00753960" w:rsidRDefault="00551158" w:rsidP="00753960">
            <w:pPr>
              <w:rPr>
                <w:rFonts w:ascii="Times New Roman" w:hAnsi="Times New Roman" w:cs="Times New Roman"/>
              </w:rPr>
            </w:pPr>
            <w:r w:rsidRPr="00551158">
              <w:rPr>
                <w:rFonts w:ascii="Times New Roman" w:eastAsia="DengXian" w:hAnsi="Times New Roman" w:cs="Times New Roman" w:hint="eastAsia"/>
                <w:lang w:eastAsia="zh-CN"/>
              </w:rPr>
              <w:t>拟订及组织实施国家财政和税收政策，编制国家预算</w:t>
            </w:r>
          </w:p>
        </w:tc>
        <w:tc>
          <w:tcPr>
            <w:tcW w:w="456" w:type="dxa"/>
            <w:tcBorders>
              <w:top w:val="single" w:sz="12" w:space="0" w:color="auto"/>
              <w:bottom w:val="single" w:sz="12" w:space="0" w:color="auto"/>
            </w:tcBorders>
            <w:vAlign w:val="center"/>
          </w:tcPr>
          <w:p w14:paraId="6097E084" w14:textId="6FD5E502" w:rsidR="00753960" w:rsidRPr="00753960" w:rsidRDefault="00D933E4" w:rsidP="00753960">
            <w:pPr>
              <w:jc w:val="center"/>
              <w:rPr>
                <w:rFonts w:ascii="微軟正黑體" w:eastAsia="微軟正黑體" w:hAnsi="微軟正黑體" w:cs="Times New Roman"/>
                <w:b/>
              </w:rPr>
            </w:pPr>
            <w:r>
              <w:rPr>
                <w:rFonts w:ascii="微軟正黑體" w:eastAsia="微軟正黑體" w:hAnsi="微軟正黑體" w:cs="Times New Roman" w:hint="eastAsia"/>
                <w:b/>
                <w:noProof/>
                <w:lang w:eastAsia="zh-CN"/>
              </w:rPr>
              <mc:AlternateContent>
                <mc:Choice Requires="wps">
                  <w:drawing>
                    <wp:anchor distT="0" distB="0" distL="114300" distR="114300" simplePos="0" relativeHeight="251841536" behindDoc="0" locked="0" layoutInCell="1" allowOverlap="1" wp14:anchorId="7BBF77B5" wp14:editId="18D9A061">
                      <wp:simplePos x="0" y="0"/>
                      <wp:positionH relativeFrom="column">
                        <wp:posOffset>-54610</wp:posOffset>
                      </wp:positionH>
                      <wp:positionV relativeFrom="paragraph">
                        <wp:posOffset>-3810</wp:posOffset>
                      </wp:positionV>
                      <wp:extent cx="215900" cy="215900"/>
                      <wp:effectExtent l="0" t="19050" r="31750" b="31750"/>
                      <wp:wrapNone/>
                      <wp:docPr id="205" name="向右箭號 205"/>
                      <wp:cNvGraphicFramePr/>
                      <a:graphic xmlns:a="http://schemas.openxmlformats.org/drawingml/2006/main">
                        <a:graphicData uri="http://schemas.microsoft.com/office/word/2010/wordprocessingShape">
                          <wps:wsp>
                            <wps:cNvSpPr/>
                            <wps:spPr>
                              <a:xfrm>
                                <a:off x="4891760" y="3203205"/>
                                <a:ext cx="215900" cy="21590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DBC8D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5" o:spid="_x0000_s1026" type="#_x0000_t13" style="position:absolute;margin-left:-4.3pt;margin-top:-.3pt;width:17pt;height: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" adj="10800" fillcolor="#bdd6ee [1300]" strokecolor="#1f4d78 [1604]" strokeweight="1pt"/>
                  </w:pict>
                </mc:Fallback>
              </mc:AlternateContent>
            </w:r>
          </w:p>
        </w:tc>
        <w:tc>
          <w:tcPr>
            <w:tcW w:w="2061" w:type="dxa"/>
            <w:tcBorders>
              <w:top w:val="single" w:sz="12" w:space="0" w:color="auto"/>
              <w:left w:val="nil"/>
              <w:bottom w:val="single" w:sz="12" w:space="0" w:color="auto"/>
              <w:right w:val="single" w:sz="12" w:space="0" w:color="auto"/>
            </w:tcBorders>
          </w:tcPr>
          <w:p w14:paraId="28CB3B62" w14:textId="1E48422F" w:rsidR="00F33619" w:rsidRPr="006332A0" w:rsidRDefault="00551158" w:rsidP="00614C96">
            <w:pPr>
              <w:rPr>
                <w:rFonts w:ascii="Times New Roman" w:hAnsi="Times New Roman" w:cs="Times New Roman"/>
              </w:rPr>
            </w:pPr>
            <w:r w:rsidRPr="00551158">
              <w:rPr>
                <w:rFonts w:ascii="Times New Roman" w:eastAsia="DengXian" w:hAnsi="Times New Roman" w:cs="Times New Roman" w:hint="eastAsia"/>
                <w:lang w:eastAsia="zh-CN"/>
              </w:rPr>
              <w:t>提高企业研发费用的扣税比例</w:t>
            </w:r>
          </w:p>
        </w:tc>
      </w:tr>
      <w:tr w:rsidR="003D501A" w14:paraId="25FB7EC0" w14:textId="17B1D8F9"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01FC9459" w14:textId="3EA6F77F" w:rsidR="00753960" w:rsidRPr="002647B1" w:rsidRDefault="00551158" w:rsidP="00753960">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财政部</w:t>
            </w:r>
          </w:p>
        </w:tc>
        <w:tc>
          <w:tcPr>
            <w:tcW w:w="425" w:type="dxa"/>
            <w:tcBorders>
              <w:left w:val="single" w:sz="12" w:space="0" w:color="auto"/>
            </w:tcBorders>
            <w:vAlign w:val="center"/>
          </w:tcPr>
          <w:p w14:paraId="51D3D8D2" w14:textId="2112EBD8" w:rsidR="00753960" w:rsidRDefault="008F26C7" w:rsidP="009F7468">
            <w:pPr>
              <w:pStyle w:val="a4"/>
              <w:numPr>
                <w:ilvl w:val="0"/>
                <w:numId w:val="11"/>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4560" behindDoc="0" locked="0" layoutInCell="1" allowOverlap="1" wp14:anchorId="6464A251" wp14:editId="6981C5B4">
                      <wp:simplePos x="0" y="0"/>
                      <wp:positionH relativeFrom="column">
                        <wp:posOffset>60960</wp:posOffset>
                      </wp:positionH>
                      <wp:positionV relativeFrom="paragraph">
                        <wp:posOffset>-843280</wp:posOffset>
                      </wp:positionV>
                      <wp:extent cx="1085215" cy="956945"/>
                      <wp:effectExtent l="0" t="0" r="19685" b="33655"/>
                      <wp:wrapNone/>
                      <wp:docPr id="11" name="直線接點 11"/>
                      <wp:cNvGraphicFramePr/>
                      <a:graphic xmlns:a="http://schemas.openxmlformats.org/drawingml/2006/main">
                        <a:graphicData uri="http://schemas.microsoft.com/office/word/2010/wordprocessingShape">
                          <wps:wsp>
                            <wps:cNvCnPr/>
                            <wps:spPr>
                              <a:xfrm flipV="1">
                                <a:off x="0" y="0"/>
                                <a:ext cx="1085215" cy="95694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03981EF" id="直線接點 1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66.4pt" to="90.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" strokecolor="#c00000" strokeweight="1.5pt">
                      <v:stroke joinstyle="miter"/>
                    </v:line>
                  </w:pict>
                </mc:Fallback>
              </mc:AlternateContent>
            </w:r>
          </w:p>
        </w:tc>
        <w:tc>
          <w:tcPr>
            <w:tcW w:w="1276" w:type="dxa"/>
            <w:vMerge/>
          </w:tcPr>
          <w:p w14:paraId="4731DCDD" w14:textId="77777777" w:rsidR="00753960" w:rsidRDefault="00753960" w:rsidP="006E52F6">
            <w:pPr>
              <w:pStyle w:val="a4"/>
              <w:ind w:leftChars="0" w:left="0"/>
              <w:rPr>
                <w:rFonts w:ascii="Times New Roman" w:hAnsi="Times New Roman" w:cs="Times New Roman"/>
              </w:rPr>
            </w:pPr>
          </w:p>
        </w:tc>
        <w:tc>
          <w:tcPr>
            <w:tcW w:w="425" w:type="dxa"/>
            <w:tcBorders>
              <w:right w:val="single" w:sz="12" w:space="0" w:color="auto"/>
            </w:tcBorders>
            <w:vAlign w:val="center"/>
          </w:tcPr>
          <w:p w14:paraId="1A1F2868" w14:textId="17D9835E" w:rsidR="00753960" w:rsidRDefault="008F26C7" w:rsidP="009F7468">
            <w:pPr>
              <w:pStyle w:val="a4"/>
              <w:numPr>
                <w:ilvl w:val="0"/>
                <w:numId w:val="10"/>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08416" behindDoc="0" locked="0" layoutInCell="1" allowOverlap="1" wp14:anchorId="6B5558BF" wp14:editId="7DFA5308">
                      <wp:simplePos x="0" y="0"/>
                      <wp:positionH relativeFrom="column">
                        <wp:posOffset>-1069340</wp:posOffset>
                      </wp:positionH>
                      <wp:positionV relativeFrom="paragraph">
                        <wp:posOffset>-838200</wp:posOffset>
                      </wp:positionV>
                      <wp:extent cx="1065530" cy="951865"/>
                      <wp:effectExtent l="0" t="0" r="20320" b="19685"/>
                      <wp:wrapNone/>
                      <wp:docPr id="10" name="直線接點 10"/>
                      <wp:cNvGraphicFramePr/>
                      <a:graphic xmlns:a="http://schemas.openxmlformats.org/drawingml/2006/main">
                        <a:graphicData uri="http://schemas.microsoft.com/office/word/2010/wordprocessingShape">
                          <wps:wsp>
                            <wps:cNvCnPr/>
                            <wps:spPr>
                              <a:xfrm>
                                <a:off x="0" y="0"/>
                                <a:ext cx="1065530" cy="95186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54AE0A9" id="直線接點 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pt,-66pt" to="-.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" strokecolor="#c00000" strokeweight="1.5pt">
                      <v:stroke joinstyle="miter"/>
                    </v:line>
                  </w:pict>
                </mc:Fallback>
              </mc:AlternateContent>
            </w:r>
          </w:p>
        </w:tc>
        <w:tc>
          <w:tcPr>
            <w:tcW w:w="2387" w:type="dxa"/>
            <w:tcBorders>
              <w:top w:val="single" w:sz="12" w:space="0" w:color="auto"/>
              <w:left w:val="single" w:sz="12" w:space="0" w:color="auto"/>
              <w:bottom w:val="single" w:sz="12" w:space="0" w:color="auto"/>
            </w:tcBorders>
          </w:tcPr>
          <w:p w14:paraId="5EF2DC54" w14:textId="6EE7FCC4" w:rsidR="00753960" w:rsidRPr="00753960" w:rsidRDefault="00D933E4" w:rsidP="00753960">
            <w:pPr>
              <w:rPr>
                <w:rFonts w:ascii="Times New Roman" w:hAnsi="Times New Roman" w:cs="Times New Roman"/>
              </w:rPr>
            </w:pPr>
            <w:r>
              <w:rPr>
                <w:rFonts w:ascii="微軟正黑體" w:eastAsia="微軟正黑體" w:hAnsi="微軟正黑體" w:cs="Times New Roman" w:hint="eastAsia"/>
                <w:b/>
                <w:noProof/>
                <w:lang w:eastAsia="zh-CN"/>
              </w:rPr>
              <mc:AlternateContent>
                <mc:Choice Requires="wps">
                  <w:drawing>
                    <wp:anchor distT="0" distB="0" distL="114300" distR="114300" simplePos="0" relativeHeight="251843584" behindDoc="0" locked="0" layoutInCell="1" allowOverlap="1" wp14:anchorId="10AC2E9C" wp14:editId="712F418B">
                      <wp:simplePos x="0" y="0"/>
                      <wp:positionH relativeFrom="column">
                        <wp:posOffset>1381456</wp:posOffset>
                      </wp:positionH>
                      <wp:positionV relativeFrom="paragraph">
                        <wp:posOffset>387350</wp:posOffset>
                      </wp:positionV>
                      <wp:extent cx="215900" cy="215900"/>
                      <wp:effectExtent l="0" t="19050" r="31750" b="31750"/>
                      <wp:wrapNone/>
                      <wp:docPr id="211" name="向右箭號 211"/>
                      <wp:cNvGraphicFramePr/>
                      <a:graphic xmlns:a="http://schemas.openxmlformats.org/drawingml/2006/main">
                        <a:graphicData uri="http://schemas.microsoft.com/office/word/2010/wordprocessingShape">
                          <wps:wsp>
                            <wps:cNvSpPr/>
                            <wps:spPr>
                              <a:xfrm>
                                <a:off x="0" y="0"/>
                                <a:ext cx="215900" cy="215900"/>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E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11" o:spid="_x0000_s1026" type="#_x0000_t13" style="position:absolute;margin-left:108.8pt;margin-top:30.5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" adj="10800" fillcolor="#bdd7ee" strokecolor="#41719c" strokeweight="1pt"/>
                  </w:pict>
                </mc:Fallback>
              </mc:AlternateContent>
            </w:r>
            <w:r w:rsidR="00551158" w:rsidRPr="00551158">
              <w:rPr>
                <w:rFonts w:ascii="Times New Roman" w:eastAsia="DengXian" w:hAnsi="Times New Roman" w:cs="Times New Roman" w:hint="eastAsia"/>
                <w:lang w:eastAsia="zh-CN"/>
              </w:rPr>
              <w:t>拟订和实施中长期规划及年度计划，监测经济和社会发展</w:t>
            </w:r>
          </w:p>
        </w:tc>
        <w:tc>
          <w:tcPr>
            <w:tcW w:w="456" w:type="dxa"/>
            <w:tcBorders>
              <w:top w:val="single" w:sz="12" w:space="0" w:color="auto"/>
              <w:bottom w:val="single" w:sz="12" w:space="0" w:color="auto"/>
            </w:tcBorders>
            <w:vAlign w:val="center"/>
          </w:tcPr>
          <w:p w14:paraId="664851E1" w14:textId="05CFC910" w:rsidR="00753960" w:rsidRPr="00753960" w:rsidRDefault="00753960" w:rsidP="00753960">
            <w:pPr>
              <w:jc w:val="center"/>
              <w:rPr>
                <w:rFonts w:ascii="微軟正黑體" w:eastAsia="微軟正黑體" w:hAnsi="微軟正黑體" w:cs="Times New Roman"/>
                <w:b/>
              </w:rPr>
            </w:pPr>
          </w:p>
        </w:tc>
        <w:tc>
          <w:tcPr>
            <w:tcW w:w="2061" w:type="dxa"/>
            <w:tcBorders>
              <w:top w:val="single" w:sz="12" w:space="0" w:color="auto"/>
              <w:left w:val="nil"/>
              <w:bottom w:val="single" w:sz="12" w:space="0" w:color="auto"/>
              <w:right w:val="single" w:sz="12" w:space="0" w:color="auto"/>
            </w:tcBorders>
          </w:tcPr>
          <w:p w14:paraId="1CDD8F0B" w14:textId="64739054" w:rsidR="00F33619" w:rsidRPr="00753960" w:rsidRDefault="00551158" w:rsidP="00753960">
            <w:pPr>
              <w:rPr>
                <w:rFonts w:ascii="Times New Roman" w:hAnsi="Times New Roman" w:cs="Times New Roman"/>
              </w:rPr>
            </w:pPr>
            <w:r w:rsidRPr="00551158">
              <w:rPr>
                <w:rFonts w:ascii="Times New Roman" w:eastAsia="DengXian" w:hAnsi="Times New Roman" w:cs="Times New Roman" w:hint="eastAsia"/>
                <w:lang w:eastAsia="zh-CN"/>
              </w:rPr>
              <w:t>与香港特区政府签订相关协议，支持香港参与粤港澳大湾区建设</w:t>
            </w:r>
          </w:p>
        </w:tc>
      </w:tr>
      <w:tr w:rsidR="00921866" w14:paraId="4F173F4E" w14:textId="7AC55084"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3C3A455F" w14:textId="5A68D034" w:rsidR="00753960" w:rsidRPr="002647B1" w:rsidRDefault="00551158" w:rsidP="00315547">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中国人民银行</w:t>
            </w:r>
          </w:p>
        </w:tc>
        <w:tc>
          <w:tcPr>
            <w:tcW w:w="425" w:type="dxa"/>
            <w:tcBorders>
              <w:left w:val="single" w:sz="12" w:space="0" w:color="auto"/>
            </w:tcBorders>
            <w:vAlign w:val="center"/>
          </w:tcPr>
          <w:p w14:paraId="22841B24" w14:textId="3EEF32A2" w:rsidR="00753960" w:rsidRDefault="00315547" w:rsidP="009F7468">
            <w:pPr>
              <w:pStyle w:val="a4"/>
              <w:numPr>
                <w:ilvl w:val="0"/>
                <w:numId w:val="11"/>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2512" behindDoc="0" locked="0" layoutInCell="1" allowOverlap="1" wp14:anchorId="4E8DE1C7" wp14:editId="38D75794">
                      <wp:simplePos x="0" y="0"/>
                      <wp:positionH relativeFrom="column">
                        <wp:posOffset>52705</wp:posOffset>
                      </wp:positionH>
                      <wp:positionV relativeFrom="paragraph">
                        <wp:posOffset>139065</wp:posOffset>
                      </wp:positionV>
                      <wp:extent cx="1091565" cy="0"/>
                      <wp:effectExtent l="0" t="0" r="32385" b="19050"/>
                      <wp:wrapNone/>
                      <wp:docPr id="15" name="直線接點 15"/>
                      <wp:cNvGraphicFramePr/>
                      <a:graphic xmlns:a="http://schemas.openxmlformats.org/drawingml/2006/main">
                        <a:graphicData uri="http://schemas.microsoft.com/office/word/2010/wordprocessingShape">
                          <wps:wsp>
                            <wps:cNvCnPr/>
                            <wps:spPr>
                              <a:xfrm>
                                <a:off x="0" y="0"/>
                                <a:ext cx="109156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971A653" id="直線接點 1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0.95pt" to="90.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" strokecolor="#c00000" strokeweight="1.5pt">
                      <v:stroke joinstyle="miter"/>
                    </v:line>
                  </w:pict>
                </mc:Fallback>
              </mc:AlternateContent>
            </w:r>
          </w:p>
        </w:tc>
        <w:tc>
          <w:tcPr>
            <w:tcW w:w="1276" w:type="dxa"/>
            <w:vMerge/>
          </w:tcPr>
          <w:p w14:paraId="4111EE73" w14:textId="77777777" w:rsidR="00753960" w:rsidRDefault="00753960" w:rsidP="006E52F6">
            <w:pPr>
              <w:pStyle w:val="a4"/>
              <w:ind w:leftChars="0" w:left="0"/>
              <w:rPr>
                <w:rFonts w:ascii="Times New Roman" w:hAnsi="Times New Roman" w:cs="Times New Roman"/>
              </w:rPr>
            </w:pPr>
          </w:p>
        </w:tc>
        <w:tc>
          <w:tcPr>
            <w:tcW w:w="425" w:type="dxa"/>
            <w:tcBorders>
              <w:right w:val="single" w:sz="12" w:space="0" w:color="auto"/>
            </w:tcBorders>
            <w:vAlign w:val="center"/>
          </w:tcPr>
          <w:p w14:paraId="01DE4667" w14:textId="4ADBAB0F" w:rsidR="00753960" w:rsidRDefault="00753960" w:rsidP="009F7468">
            <w:pPr>
              <w:pStyle w:val="a4"/>
              <w:numPr>
                <w:ilvl w:val="0"/>
                <w:numId w:val="10"/>
              </w:numPr>
              <w:ind w:leftChars="0"/>
              <w:jc w:val="center"/>
              <w:rPr>
                <w:rFonts w:ascii="Times New Roman" w:hAnsi="Times New Roman" w:cs="Times New Roman"/>
              </w:rPr>
            </w:pPr>
          </w:p>
        </w:tc>
        <w:tc>
          <w:tcPr>
            <w:tcW w:w="2387" w:type="dxa"/>
            <w:tcBorders>
              <w:top w:val="single" w:sz="12" w:space="0" w:color="auto"/>
              <w:left w:val="single" w:sz="12" w:space="0" w:color="auto"/>
              <w:bottom w:val="single" w:sz="12" w:space="0" w:color="auto"/>
            </w:tcBorders>
          </w:tcPr>
          <w:p w14:paraId="67F5785C" w14:textId="041AC616" w:rsidR="00753960" w:rsidRPr="00753960" w:rsidRDefault="00551158" w:rsidP="00315547">
            <w:pPr>
              <w:rPr>
                <w:rFonts w:ascii="Times New Roman" w:hAnsi="Times New Roman" w:cs="Times New Roman"/>
              </w:rPr>
            </w:pPr>
            <w:r>
              <w:rPr>
                <w:rFonts w:ascii="微軟正黑體" w:eastAsia="微軟正黑體" w:hAnsi="微軟正黑體" w:cs="Times New Roman" w:hint="eastAsia"/>
                <w:b/>
                <w:noProof/>
                <w:lang w:eastAsia="zh-CN"/>
              </w:rPr>
              <mc:AlternateContent>
                <mc:Choice Requires="wps">
                  <w:drawing>
                    <wp:anchor distT="0" distB="0" distL="114300" distR="114300" simplePos="0" relativeHeight="251845632" behindDoc="0" locked="0" layoutInCell="1" allowOverlap="1" wp14:anchorId="107E4D49" wp14:editId="566EC633">
                      <wp:simplePos x="0" y="0"/>
                      <wp:positionH relativeFrom="column">
                        <wp:posOffset>1383361</wp:posOffset>
                      </wp:positionH>
                      <wp:positionV relativeFrom="paragraph">
                        <wp:posOffset>244475</wp:posOffset>
                      </wp:positionV>
                      <wp:extent cx="215900" cy="215900"/>
                      <wp:effectExtent l="0" t="19050" r="31750" b="31750"/>
                      <wp:wrapNone/>
                      <wp:docPr id="212" name="向右箭號 212"/>
                      <wp:cNvGraphicFramePr/>
                      <a:graphic xmlns:a="http://schemas.openxmlformats.org/drawingml/2006/main">
                        <a:graphicData uri="http://schemas.microsoft.com/office/word/2010/wordprocessingShape">
                          <wps:wsp>
                            <wps:cNvSpPr/>
                            <wps:spPr>
                              <a:xfrm>
                                <a:off x="0" y="0"/>
                                <a:ext cx="215900" cy="215900"/>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10DDD" id="向右箭號 212" o:spid="_x0000_s1026" type="#_x0000_t13" style="position:absolute;margin-left:108.95pt;margin-top:19.25pt;width:17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" adj="10800" fillcolor="#bdd7ee" strokecolor="#41719c" strokeweight="1pt"/>
                  </w:pict>
                </mc:Fallback>
              </mc:AlternateContent>
            </w:r>
            <w:r w:rsidRPr="00551158">
              <w:rPr>
                <w:rFonts w:ascii="Times New Roman" w:eastAsia="DengXian" w:hAnsi="Times New Roman" w:cs="Times New Roman" w:hint="eastAsia"/>
                <w:lang w:eastAsia="zh-CN"/>
              </w:rPr>
              <w:t>制定及执行货币政策，并监测金融市场的运作</w:t>
            </w:r>
          </w:p>
        </w:tc>
        <w:tc>
          <w:tcPr>
            <w:tcW w:w="456" w:type="dxa"/>
            <w:tcBorders>
              <w:top w:val="single" w:sz="12" w:space="0" w:color="auto"/>
              <w:bottom w:val="single" w:sz="12" w:space="0" w:color="auto"/>
            </w:tcBorders>
            <w:vAlign w:val="center"/>
          </w:tcPr>
          <w:p w14:paraId="0B5289F3" w14:textId="10A4248C" w:rsidR="00753960" w:rsidRPr="00753960" w:rsidRDefault="00753960" w:rsidP="00753960">
            <w:pPr>
              <w:jc w:val="center"/>
              <w:rPr>
                <w:rFonts w:ascii="微軟正黑體" w:eastAsia="微軟正黑體" w:hAnsi="微軟正黑體" w:cs="Times New Roman"/>
                <w:b/>
              </w:rPr>
            </w:pPr>
          </w:p>
        </w:tc>
        <w:tc>
          <w:tcPr>
            <w:tcW w:w="2061" w:type="dxa"/>
            <w:tcBorders>
              <w:top w:val="single" w:sz="12" w:space="0" w:color="auto"/>
              <w:left w:val="nil"/>
              <w:bottom w:val="single" w:sz="12" w:space="0" w:color="auto"/>
              <w:right w:val="single" w:sz="12" w:space="0" w:color="auto"/>
            </w:tcBorders>
            <w:vAlign w:val="center"/>
          </w:tcPr>
          <w:p w14:paraId="7EAEC8A4" w14:textId="058A19FC" w:rsidR="00253D3A" w:rsidRPr="00753960" w:rsidRDefault="00551158" w:rsidP="00315547">
            <w:pPr>
              <w:rPr>
                <w:rFonts w:ascii="Times New Roman" w:hAnsi="Times New Roman" w:cs="Times New Roman"/>
              </w:rPr>
            </w:pPr>
            <w:r w:rsidRPr="00551158">
              <w:rPr>
                <w:rFonts w:ascii="Times New Roman" w:eastAsia="DengXian" w:hAnsi="Times New Roman" w:cs="Times New Roman" w:hint="eastAsia"/>
                <w:lang w:eastAsia="zh-CN"/>
              </w:rPr>
              <w:t>管理人民币的发行和流通</w:t>
            </w:r>
          </w:p>
        </w:tc>
      </w:tr>
      <w:tr w:rsidR="00921866" w14:paraId="357F22FB" w14:textId="125442FA"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49E48407" w14:textId="6CF5AA9C" w:rsidR="00753960" w:rsidRPr="002647B1" w:rsidRDefault="00551158" w:rsidP="00753960">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工业和信息化部</w:t>
            </w:r>
          </w:p>
        </w:tc>
        <w:tc>
          <w:tcPr>
            <w:tcW w:w="425" w:type="dxa"/>
            <w:tcBorders>
              <w:left w:val="single" w:sz="12" w:space="0" w:color="auto"/>
            </w:tcBorders>
            <w:vAlign w:val="center"/>
          </w:tcPr>
          <w:p w14:paraId="5EA9E193" w14:textId="016C3AEF" w:rsidR="00753960" w:rsidRDefault="00753960" w:rsidP="009F7468">
            <w:pPr>
              <w:pStyle w:val="a4"/>
              <w:numPr>
                <w:ilvl w:val="0"/>
                <w:numId w:val="11"/>
              </w:numPr>
              <w:ind w:leftChars="0"/>
              <w:jc w:val="center"/>
              <w:rPr>
                <w:rFonts w:ascii="Times New Roman" w:hAnsi="Times New Roman" w:cs="Times New Roman"/>
              </w:rPr>
            </w:pPr>
          </w:p>
        </w:tc>
        <w:tc>
          <w:tcPr>
            <w:tcW w:w="1276" w:type="dxa"/>
            <w:vMerge/>
          </w:tcPr>
          <w:p w14:paraId="363FA6DC" w14:textId="77777777" w:rsidR="00753960" w:rsidRDefault="00753960" w:rsidP="00753960">
            <w:pPr>
              <w:pStyle w:val="a4"/>
              <w:ind w:leftChars="0" w:left="0"/>
              <w:rPr>
                <w:rFonts w:ascii="Times New Roman" w:hAnsi="Times New Roman" w:cs="Times New Roman"/>
              </w:rPr>
            </w:pPr>
          </w:p>
        </w:tc>
        <w:tc>
          <w:tcPr>
            <w:tcW w:w="425" w:type="dxa"/>
            <w:tcBorders>
              <w:right w:val="single" w:sz="12" w:space="0" w:color="auto"/>
            </w:tcBorders>
            <w:vAlign w:val="center"/>
          </w:tcPr>
          <w:p w14:paraId="6D3ECC02" w14:textId="46573B53" w:rsidR="00753960" w:rsidRDefault="00753960" w:rsidP="009F7468">
            <w:pPr>
              <w:pStyle w:val="a4"/>
              <w:numPr>
                <w:ilvl w:val="0"/>
                <w:numId w:val="10"/>
              </w:numPr>
              <w:ind w:leftChars="0"/>
              <w:jc w:val="center"/>
              <w:rPr>
                <w:rFonts w:ascii="Times New Roman" w:hAnsi="Times New Roman" w:cs="Times New Roman"/>
              </w:rPr>
            </w:pPr>
          </w:p>
        </w:tc>
        <w:tc>
          <w:tcPr>
            <w:tcW w:w="2387" w:type="dxa"/>
            <w:tcBorders>
              <w:top w:val="single" w:sz="12" w:space="0" w:color="auto"/>
              <w:left w:val="single" w:sz="12" w:space="0" w:color="auto"/>
              <w:bottom w:val="single" w:sz="12" w:space="0" w:color="auto"/>
            </w:tcBorders>
          </w:tcPr>
          <w:p w14:paraId="42F11353" w14:textId="5226DF41" w:rsidR="00753960" w:rsidRPr="00753960" w:rsidRDefault="00551158" w:rsidP="00753960">
            <w:pPr>
              <w:rPr>
                <w:rFonts w:ascii="Times New Roman" w:hAnsi="Times New Roman" w:cs="Times New Roman"/>
              </w:rPr>
            </w:pPr>
            <w:r>
              <w:rPr>
                <w:rFonts w:ascii="微軟正黑體" w:eastAsia="微軟正黑體" w:hAnsi="微軟正黑體" w:cs="Times New Roman" w:hint="eastAsia"/>
                <w:b/>
                <w:noProof/>
                <w:lang w:eastAsia="zh-CN"/>
              </w:rPr>
              <mc:AlternateContent>
                <mc:Choice Requires="wps">
                  <w:drawing>
                    <wp:anchor distT="0" distB="0" distL="114300" distR="114300" simplePos="0" relativeHeight="251847680" behindDoc="0" locked="0" layoutInCell="1" allowOverlap="1" wp14:anchorId="3CABA680" wp14:editId="26ACFD53">
                      <wp:simplePos x="0" y="0"/>
                      <wp:positionH relativeFrom="column">
                        <wp:posOffset>1383361</wp:posOffset>
                      </wp:positionH>
                      <wp:positionV relativeFrom="paragraph">
                        <wp:posOffset>558165</wp:posOffset>
                      </wp:positionV>
                      <wp:extent cx="215900" cy="215900"/>
                      <wp:effectExtent l="0" t="19050" r="31750" b="31750"/>
                      <wp:wrapNone/>
                      <wp:docPr id="213" name="向右箭號 213"/>
                      <wp:cNvGraphicFramePr/>
                      <a:graphic xmlns:a="http://schemas.openxmlformats.org/drawingml/2006/main">
                        <a:graphicData uri="http://schemas.microsoft.com/office/word/2010/wordprocessingShape">
                          <wps:wsp>
                            <wps:cNvSpPr/>
                            <wps:spPr>
                              <a:xfrm>
                                <a:off x="0" y="0"/>
                                <a:ext cx="215900" cy="215900"/>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A272" id="向右箭號 213" o:spid="_x0000_s1026" type="#_x0000_t13" style="position:absolute;margin-left:108.95pt;margin-top:43.95pt;width:17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" adj="10800" fillcolor="#bdd7ee" strokecolor="#41719c" strokeweight="1pt"/>
                  </w:pict>
                </mc:Fallback>
              </mc:AlternateContent>
            </w:r>
            <w:r w:rsidRPr="00551158">
              <w:rPr>
                <w:rFonts w:ascii="Times New Roman" w:eastAsia="DengXian" w:hAnsi="Times New Roman" w:cs="Times New Roman" w:hint="eastAsia"/>
                <w:lang w:eastAsia="zh-CN"/>
              </w:rPr>
              <w:t>监督和管理种植业、畜牧业、渔业、农垦、农业机械化及农产品质量和安全等</w:t>
            </w:r>
          </w:p>
        </w:tc>
        <w:tc>
          <w:tcPr>
            <w:tcW w:w="456" w:type="dxa"/>
            <w:tcBorders>
              <w:top w:val="single" w:sz="12" w:space="0" w:color="auto"/>
              <w:bottom w:val="single" w:sz="12" w:space="0" w:color="auto"/>
            </w:tcBorders>
            <w:vAlign w:val="center"/>
          </w:tcPr>
          <w:p w14:paraId="5394B181" w14:textId="62041858" w:rsidR="00753960" w:rsidRPr="00753960" w:rsidRDefault="00753960" w:rsidP="00753960">
            <w:pPr>
              <w:jc w:val="center"/>
              <w:rPr>
                <w:rFonts w:ascii="微軟正黑體" w:eastAsia="微軟正黑體" w:hAnsi="微軟正黑體" w:cs="Times New Roman"/>
                <w:b/>
              </w:rPr>
            </w:pPr>
          </w:p>
        </w:tc>
        <w:tc>
          <w:tcPr>
            <w:tcW w:w="2061" w:type="dxa"/>
            <w:tcBorders>
              <w:top w:val="single" w:sz="12" w:space="0" w:color="auto"/>
              <w:left w:val="nil"/>
              <w:bottom w:val="single" w:sz="12" w:space="0" w:color="auto"/>
              <w:right w:val="single" w:sz="12" w:space="0" w:color="auto"/>
            </w:tcBorders>
            <w:vAlign w:val="center"/>
          </w:tcPr>
          <w:p w14:paraId="459A2CFD" w14:textId="271A2F9A" w:rsidR="00F62A58" w:rsidRPr="00753960" w:rsidRDefault="00551158" w:rsidP="006441EE">
            <w:pPr>
              <w:rPr>
                <w:rFonts w:ascii="Times New Roman" w:hAnsi="Times New Roman" w:cs="Times New Roman"/>
              </w:rPr>
            </w:pPr>
            <w:r w:rsidRPr="00551158">
              <w:rPr>
                <w:rFonts w:ascii="Times New Roman" w:eastAsia="DengXian" w:hAnsi="Times New Roman" w:cs="Times New Roman" w:hint="eastAsia"/>
                <w:lang w:eastAsia="zh-CN"/>
              </w:rPr>
              <w:t>监察和处理中国境内非洲猪瘟的疫情</w:t>
            </w:r>
          </w:p>
        </w:tc>
      </w:tr>
      <w:tr w:rsidR="00921866" w14:paraId="3407F8A6" w14:textId="46BCBA48" w:rsidTr="00150D10">
        <w:trPr>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696DCA21" w14:textId="2D90B780" w:rsidR="00753960" w:rsidRPr="002647B1" w:rsidRDefault="00551158" w:rsidP="00753960">
            <w:pPr>
              <w:pStyle w:val="a4"/>
              <w:ind w:leftChars="0" w:left="0"/>
              <w:rPr>
                <w:rFonts w:ascii="Times New Roman" w:hAnsi="Times New Roman" w:cs="Times New Roman"/>
                <w:bdr w:val="single" w:sz="4" w:space="0" w:color="auto"/>
              </w:rPr>
            </w:pPr>
            <w:r w:rsidRPr="00551158">
              <w:rPr>
                <w:rFonts w:ascii="Times New Roman" w:eastAsia="DengXian" w:hAnsi="Times New Roman" w:cs="Times New Roman" w:hint="eastAsia"/>
                <w:lang w:eastAsia="zh-CN"/>
              </w:rPr>
              <w:t>农业农村部</w:t>
            </w:r>
          </w:p>
        </w:tc>
        <w:tc>
          <w:tcPr>
            <w:tcW w:w="425" w:type="dxa"/>
            <w:tcBorders>
              <w:left w:val="single" w:sz="12" w:space="0" w:color="auto"/>
            </w:tcBorders>
            <w:vAlign w:val="center"/>
          </w:tcPr>
          <w:p w14:paraId="33F030C0" w14:textId="3083E047" w:rsidR="00753960" w:rsidRDefault="00F42984" w:rsidP="009F7468">
            <w:pPr>
              <w:pStyle w:val="a4"/>
              <w:numPr>
                <w:ilvl w:val="0"/>
                <w:numId w:val="11"/>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6608" behindDoc="0" locked="0" layoutInCell="1" allowOverlap="1" wp14:anchorId="640CC2E6" wp14:editId="56832724">
                      <wp:simplePos x="0" y="0"/>
                      <wp:positionH relativeFrom="column">
                        <wp:posOffset>55245</wp:posOffset>
                      </wp:positionH>
                      <wp:positionV relativeFrom="paragraph">
                        <wp:posOffset>-1101090</wp:posOffset>
                      </wp:positionV>
                      <wp:extent cx="1090930" cy="1202055"/>
                      <wp:effectExtent l="0" t="0" r="33020" b="17145"/>
                      <wp:wrapNone/>
                      <wp:docPr id="19" name="直線接點 19"/>
                      <wp:cNvGraphicFramePr/>
                      <a:graphic xmlns:a="http://schemas.openxmlformats.org/drawingml/2006/main">
                        <a:graphicData uri="http://schemas.microsoft.com/office/word/2010/wordprocessingShape">
                          <wps:wsp>
                            <wps:cNvCnPr/>
                            <wps:spPr>
                              <a:xfrm flipV="1">
                                <a:off x="0" y="0"/>
                                <a:ext cx="1090930" cy="120205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9FDB1BF" id="直線接點 19"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86.7pt" to="90.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" strokecolor="#c00000" strokeweight="1.5pt">
                      <v:stroke joinstyle="miter"/>
                    </v:line>
                  </w:pict>
                </mc:Fallback>
              </mc:AlternateContent>
            </w:r>
          </w:p>
        </w:tc>
        <w:tc>
          <w:tcPr>
            <w:tcW w:w="1276" w:type="dxa"/>
            <w:vMerge/>
          </w:tcPr>
          <w:p w14:paraId="208B0AA5" w14:textId="77777777" w:rsidR="00753960" w:rsidRDefault="00753960" w:rsidP="00753960">
            <w:pPr>
              <w:pStyle w:val="a4"/>
              <w:ind w:leftChars="0" w:left="0"/>
              <w:rPr>
                <w:rFonts w:ascii="Times New Roman" w:hAnsi="Times New Roman" w:cs="Times New Roman"/>
              </w:rPr>
            </w:pPr>
          </w:p>
        </w:tc>
        <w:tc>
          <w:tcPr>
            <w:tcW w:w="425" w:type="dxa"/>
            <w:tcBorders>
              <w:right w:val="single" w:sz="12" w:space="0" w:color="auto"/>
            </w:tcBorders>
            <w:vAlign w:val="center"/>
          </w:tcPr>
          <w:p w14:paraId="3E9C0B31" w14:textId="32D7F1BF" w:rsidR="00753960" w:rsidRDefault="008F26C7" w:rsidP="009F7468">
            <w:pPr>
              <w:pStyle w:val="a4"/>
              <w:numPr>
                <w:ilvl w:val="0"/>
                <w:numId w:val="10"/>
              </w:numPr>
              <w:ind w:leftChars="0"/>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0464" behindDoc="0" locked="0" layoutInCell="1" allowOverlap="1" wp14:anchorId="1F99D12F" wp14:editId="7690A440">
                      <wp:simplePos x="0" y="0"/>
                      <wp:positionH relativeFrom="column">
                        <wp:posOffset>-1078230</wp:posOffset>
                      </wp:positionH>
                      <wp:positionV relativeFrom="paragraph">
                        <wp:posOffset>-1073150</wp:posOffset>
                      </wp:positionV>
                      <wp:extent cx="1090930" cy="1173480"/>
                      <wp:effectExtent l="0" t="0" r="33020" b="26670"/>
                      <wp:wrapNone/>
                      <wp:docPr id="16" name="直線接點 16"/>
                      <wp:cNvGraphicFramePr/>
                      <a:graphic xmlns:a="http://schemas.openxmlformats.org/drawingml/2006/main">
                        <a:graphicData uri="http://schemas.microsoft.com/office/word/2010/wordprocessingShape">
                          <wps:wsp>
                            <wps:cNvCnPr/>
                            <wps:spPr>
                              <a:xfrm>
                                <a:off x="0" y="0"/>
                                <a:ext cx="1090930" cy="117348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E2E6F11" id="直線接點 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pt,-84.5pt" to="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" strokecolor="#c00000" strokeweight="1.5pt">
                      <v:stroke joinstyle="miter"/>
                    </v:line>
                  </w:pict>
                </mc:Fallback>
              </mc:AlternateContent>
            </w:r>
          </w:p>
        </w:tc>
        <w:tc>
          <w:tcPr>
            <w:tcW w:w="2387" w:type="dxa"/>
            <w:tcBorders>
              <w:top w:val="single" w:sz="12" w:space="0" w:color="auto"/>
              <w:left w:val="single" w:sz="12" w:space="0" w:color="auto"/>
              <w:bottom w:val="single" w:sz="12" w:space="0" w:color="auto"/>
            </w:tcBorders>
          </w:tcPr>
          <w:p w14:paraId="11242E11" w14:textId="692BE071" w:rsidR="00753960" w:rsidRPr="00753960" w:rsidRDefault="00551158" w:rsidP="00753960">
            <w:pPr>
              <w:rPr>
                <w:rFonts w:ascii="Times New Roman" w:hAnsi="Times New Roman" w:cs="Times New Roman"/>
              </w:rPr>
            </w:pPr>
            <w:r>
              <w:rPr>
                <w:rFonts w:ascii="微軟正黑體" w:eastAsia="微軟正黑體" w:hAnsi="微軟正黑體" w:cs="Times New Roman" w:hint="eastAsia"/>
                <w:b/>
                <w:noProof/>
                <w:lang w:eastAsia="zh-CN"/>
              </w:rPr>
              <mc:AlternateContent>
                <mc:Choice Requires="wps">
                  <w:drawing>
                    <wp:anchor distT="0" distB="0" distL="114300" distR="114300" simplePos="0" relativeHeight="251849728" behindDoc="0" locked="0" layoutInCell="1" allowOverlap="1" wp14:anchorId="7FD6DE08" wp14:editId="385FA91D">
                      <wp:simplePos x="0" y="0"/>
                      <wp:positionH relativeFrom="column">
                        <wp:posOffset>1384631</wp:posOffset>
                      </wp:positionH>
                      <wp:positionV relativeFrom="paragraph">
                        <wp:posOffset>494030</wp:posOffset>
                      </wp:positionV>
                      <wp:extent cx="215900" cy="215900"/>
                      <wp:effectExtent l="0" t="19050" r="31750" b="31750"/>
                      <wp:wrapNone/>
                      <wp:docPr id="214" name="向右箭號 214"/>
                      <wp:cNvGraphicFramePr/>
                      <a:graphic xmlns:a="http://schemas.openxmlformats.org/drawingml/2006/main">
                        <a:graphicData uri="http://schemas.microsoft.com/office/word/2010/wordprocessingShape">
                          <wps:wsp>
                            <wps:cNvSpPr/>
                            <wps:spPr>
                              <a:xfrm>
                                <a:off x="0" y="0"/>
                                <a:ext cx="215900" cy="215900"/>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9609" id="向右箭號 214" o:spid="_x0000_s1026" type="#_x0000_t13" style="position:absolute;margin-left:109.05pt;margin-top:38.9pt;width:17pt;height: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" adj="10800" fillcolor="#bdd7ee" strokecolor="#41719c" strokeweight="1pt"/>
                  </w:pict>
                </mc:Fallback>
              </mc:AlternateContent>
            </w:r>
            <w:r w:rsidRPr="00551158">
              <w:rPr>
                <w:rFonts w:ascii="Times New Roman" w:eastAsia="DengXian" w:hAnsi="Times New Roman" w:cs="Times New Roman" w:hint="eastAsia"/>
                <w:lang w:eastAsia="zh-CN"/>
              </w:rPr>
              <w:t>制定工业和通信业的发展方向，并加强有关行业的管理，以提升素质及竞争力</w:t>
            </w:r>
          </w:p>
        </w:tc>
        <w:tc>
          <w:tcPr>
            <w:tcW w:w="456" w:type="dxa"/>
            <w:tcBorders>
              <w:top w:val="single" w:sz="12" w:space="0" w:color="auto"/>
              <w:bottom w:val="single" w:sz="12" w:space="0" w:color="auto"/>
            </w:tcBorders>
            <w:vAlign w:val="center"/>
          </w:tcPr>
          <w:p w14:paraId="3337ED22" w14:textId="620B5E41" w:rsidR="00753960" w:rsidRPr="00753960" w:rsidRDefault="00753960" w:rsidP="00753960">
            <w:pPr>
              <w:jc w:val="center"/>
              <w:rPr>
                <w:rFonts w:ascii="微軟正黑體" w:eastAsia="微軟正黑體" w:hAnsi="微軟正黑體" w:cs="Times New Roman"/>
                <w:b/>
                <w:noProof/>
              </w:rPr>
            </w:pPr>
          </w:p>
        </w:tc>
        <w:tc>
          <w:tcPr>
            <w:tcW w:w="2061" w:type="dxa"/>
            <w:tcBorders>
              <w:top w:val="single" w:sz="12" w:space="0" w:color="auto"/>
              <w:left w:val="nil"/>
              <w:bottom w:val="single" w:sz="12" w:space="0" w:color="auto"/>
              <w:right w:val="single" w:sz="12" w:space="0" w:color="auto"/>
            </w:tcBorders>
            <w:vAlign w:val="center"/>
          </w:tcPr>
          <w:p w14:paraId="514323DD" w14:textId="4C18E4C1" w:rsidR="00B94DDD" w:rsidRPr="00753960" w:rsidRDefault="00551158" w:rsidP="00F33619">
            <w:pPr>
              <w:rPr>
                <w:rFonts w:ascii="Times New Roman" w:hAnsi="Times New Roman" w:cs="Times New Roman"/>
                <w:noProof/>
              </w:rPr>
            </w:pPr>
            <w:r w:rsidRPr="00551158">
              <w:rPr>
                <w:rFonts w:ascii="Times New Roman" w:eastAsia="DengXian" w:hAnsi="Times New Roman" w:cs="Times New Roman" w:hint="eastAsia"/>
                <w:lang w:eastAsia="zh-CN"/>
              </w:rPr>
              <w:t>推动</w:t>
            </w:r>
            <w:r w:rsidRPr="00551158">
              <w:rPr>
                <w:rFonts w:ascii="Times New Roman" w:eastAsia="DengXian" w:hAnsi="Times New Roman" w:cs="Times New Roman"/>
                <w:lang w:eastAsia="zh-CN"/>
              </w:rPr>
              <w:t>5G</w:t>
            </w:r>
            <w:r w:rsidRPr="00551158">
              <w:rPr>
                <w:rFonts w:ascii="Times New Roman" w:eastAsia="DengXian" w:hAnsi="Times New Roman" w:cs="Times New Roman" w:hint="eastAsia"/>
                <w:lang w:eastAsia="zh-CN"/>
              </w:rPr>
              <w:t>网络的建设和发展</w:t>
            </w:r>
          </w:p>
        </w:tc>
      </w:tr>
    </w:tbl>
    <w:p w14:paraId="13B2693B" w14:textId="143250FE" w:rsidR="003E5C91" w:rsidRDefault="00551158" w:rsidP="00150D10">
      <w:pPr>
        <w:spacing w:before="120"/>
        <w:jc w:val="both"/>
        <w:rPr>
          <w:rFonts w:ascii="Times New Roman" w:hAnsi="Times New Roman" w:cs="Times New Roman"/>
          <w:sz w:val="22"/>
          <w:szCs w:val="22"/>
        </w:rPr>
      </w:pPr>
      <w:r w:rsidRPr="00551158">
        <w:rPr>
          <w:rFonts w:ascii="Times New Roman" w:eastAsia="DengXian" w:hAnsi="Times New Roman" w:cs="Times New Roman" w:hint="eastAsia"/>
          <w:sz w:val="22"/>
          <w:lang w:eastAsia="zh-CN"/>
        </w:rPr>
        <w:t>资料来源：</w:t>
      </w:r>
      <w:r w:rsidRPr="00551158">
        <w:rPr>
          <w:rFonts w:ascii="Times New Roman" w:eastAsia="DengXian" w:hAnsi="Times New Roman" w:cs="Times New Roman" w:hint="eastAsia"/>
          <w:sz w:val="22"/>
          <w:szCs w:val="22"/>
          <w:lang w:eastAsia="zh-CN"/>
        </w:rPr>
        <w:t>教育局（</w:t>
      </w:r>
      <w:r w:rsidRPr="00551158">
        <w:rPr>
          <w:rFonts w:ascii="Times New Roman" w:eastAsia="DengXian" w:hAnsi="Times New Roman" w:cs="Times New Roman"/>
          <w:sz w:val="22"/>
          <w:szCs w:val="22"/>
          <w:lang w:eastAsia="zh-CN"/>
        </w:rPr>
        <w:t>2014</w:t>
      </w:r>
      <w:r w:rsidRPr="00551158">
        <w:rPr>
          <w:rFonts w:ascii="Times New Roman" w:eastAsia="DengXian" w:hAnsi="Times New Roman" w:cs="Times New Roman" w:hint="eastAsia"/>
          <w:sz w:val="22"/>
          <w:szCs w:val="22"/>
          <w:lang w:eastAsia="zh-CN"/>
        </w:rPr>
        <w:t>年）、财华网（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14</w:t>
      </w:r>
      <w:r w:rsidRPr="00551158">
        <w:rPr>
          <w:rFonts w:ascii="Times New Roman" w:eastAsia="DengXian" w:hAnsi="Times New Roman" w:cs="Times New Roman" w:hint="eastAsia"/>
          <w:sz w:val="22"/>
          <w:szCs w:val="22"/>
          <w:lang w:eastAsia="zh-CN"/>
        </w:rPr>
        <w:t>日）、人民日报（</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4</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26</w:t>
      </w:r>
      <w:r w:rsidRPr="00551158">
        <w:rPr>
          <w:rFonts w:ascii="Times New Roman" w:eastAsia="DengXian" w:hAnsi="Times New Roman" w:cs="Times New Roman" w:hint="eastAsia"/>
          <w:sz w:val="22"/>
          <w:szCs w:val="22"/>
          <w:lang w:eastAsia="zh-CN"/>
        </w:rPr>
        <w:t>日）、明报新闻网（</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8</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29</w:t>
      </w:r>
      <w:r w:rsidRPr="00551158">
        <w:rPr>
          <w:rFonts w:ascii="Times New Roman" w:eastAsia="DengXian" w:hAnsi="Times New Roman" w:cs="Times New Roman" w:hint="eastAsia"/>
          <w:sz w:val="22"/>
          <w:szCs w:val="22"/>
          <w:lang w:eastAsia="zh-CN"/>
        </w:rPr>
        <w:t>日）、信报财经新闻（</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9</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21</w:t>
      </w:r>
      <w:r w:rsidRPr="00551158">
        <w:rPr>
          <w:rFonts w:ascii="Times New Roman" w:eastAsia="DengXian" w:hAnsi="Times New Roman" w:cs="Times New Roman" w:hint="eastAsia"/>
          <w:sz w:val="22"/>
          <w:szCs w:val="22"/>
          <w:lang w:eastAsia="zh-CN"/>
        </w:rPr>
        <w:t>日）、新华网（</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9</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26</w:t>
      </w:r>
      <w:r w:rsidRPr="00551158">
        <w:rPr>
          <w:rFonts w:ascii="Times New Roman" w:eastAsia="DengXian" w:hAnsi="Times New Roman" w:cs="Times New Roman" w:hint="eastAsia"/>
          <w:sz w:val="22"/>
          <w:szCs w:val="22"/>
          <w:lang w:eastAsia="zh-CN"/>
        </w:rPr>
        <w:t>日）、中华人民共和国国家发展和改革委员会、中华人民共和国财政部、中华人民共和国工业和信息化部、中国人民银行及中华人民共和国农业农村部。</w:t>
      </w:r>
      <w:r w:rsidR="003E5C91">
        <w:rPr>
          <w:rFonts w:ascii="Times New Roman" w:hAnsi="Times New Roman" w:cs="Times New Roman"/>
          <w:sz w:val="22"/>
          <w:szCs w:val="22"/>
        </w:rPr>
        <w:br w:type="page"/>
      </w:r>
    </w:p>
    <w:p w14:paraId="6B7C9801" w14:textId="0CC31228" w:rsidR="004263BB" w:rsidRPr="00C81CB8" w:rsidRDefault="00551158" w:rsidP="00E14BEB">
      <w:pPr>
        <w:rPr>
          <w:rFonts w:ascii="微軟正黑體" w:eastAsia="微軟正黑體" w:hAnsi="微軟正黑體" w:cs="Times New Roman"/>
          <w:b/>
          <w:sz w:val="28"/>
          <w:szCs w:val="28"/>
          <w:lang w:eastAsia="zh-HK"/>
        </w:rPr>
      </w:pPr>
      <w:r w:rsidRPr="00551158">
        <w:rPr>
          <w:rFonts w:ascii="微軟正黑體" w:eastAsia="DengXian" w:hAnsi="微軟正黑體" w:cs="Times New Roman" w:hint="eastAsia"/>
          <w:b/>
          <w:sz w:val="28"/>
          <w:szCs w:val="28"/>
          <w:lang w:eastAsia="zh-CN"/>
        </w:rPr>
        <w:t>工作纸三：国家对经济发展的规划和调控</w:t>
      </w:r>
    </w:p>
    <w:p w14:paraId="0736BA44" w14:textId="6AB27B34" w:rsidR="005E5D16" w:rsidRDefault="00551158" w:rsidP="00E14BEB">
      <w:pPr>
        <w:rPr>
          <w:rFonts w:ascii="Times New Roman" w:hAnsi="Times New Roman" w:cs="Times New Roman"/>
        </w:rPr>
      </w:pPr>
      <w:r w:rsidRPr="00551158">
        <w:rPr>
          <w:rFonts w:ascii="Times New Roman" w:eastAsia="DengXian" w:hAnsi="Times New Roman" w:cs="Times New Roman" w:hint="eastAsia"/>
          <w:lang w:eastAsia="zh-CN"/>
        </w:rPr>
        <w:t>细阅资料一及资料二，然后回答下列各题。</w:t>
      </w:r>
    </w:p>
    <w:p w14:paraId="0B8D510E" w14:textId="53D11CDE" w:rsidR="005E5D16" w:rsidRDefault="005E5D16" w:rsidP="00E14BEB">
      <w:pPr>
        <w:rPr>
          <w:rFonts w:ascii="Times New Roman" w:hAnsi="Times New Roman" w:cs="Times New Roman"/>
        </w:rPr>
      </w:pPr>
    </w:p>
    <w:p w14:paraId="184D4B2A" w14:textId="3331B04E" w:rsidR="001710CD" w:rsidRPr="00523232" w:rsidRDefault="00551158" w:rsidP="008C7E44">
      <w:pPr>
        <w:spacing w:after="120"/>
        <w:rPr>
          <w:rFonts w:ascii="Times New Roman" w:hAnsi="Times New Roman" w:cs="Times New Roman"/>
          <w:b/>
          <w:lang w:eastAsia="zh-HK"/>
        </w:rPr>
      </w:pPr>
      <w:r w:rsidRPr="00551158">
        <w:rPr>
          <w:rFonts w:ascii="Times New Roman" w:eastAsia="DengXian" w:hAnsi="Times New Roman" w:cs="Times New Roman" w:hint="eastAsia"/>
          <w:b/>
          <w:lang w:eastAsia="zh-CN"/>
        </w:rPr>
        <w:t>资料一：国家对经济发展的规划和调控</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shd w:val="clear" w:color="auto" w:fill="FFE599" w:themeFill="accent4" w:themeFillTint="66"/>
        <w:tblLook w:val="04A0" w:firstRow="1" w:lastRow="0" w:firstColumn="1" w:lastColumn="0" w:noHBand="0" w:noVBand="1"/>
      </w:tblPr>
      <w:tblGrid>
        <w:gridCol w:w="8276"/>
      </w:tblGrid>
      <w:tr w:rsidR="00523232" w14:paraId="7CF093B9" w14:textId="77777777" w:rsidTr="005B3C38">
        <w:trPr>
          <w:jc w:val="center"/>
        </w:trPr>
        <w:tc>
          <w:tcPr>
            <w:tcW w:w="8296" w:type="dxa"/>
            <w:shd w:val="clear" w:color="auto" w:fill="FFE599" w:themeFill="accent4" w:themeFillTint="66"/>
          </w:tcPr>
          <w:p w14:paraId="6A8CDC4E" w14:textId="18645AD4" w:rsidR="00523232" w:rsidRDefault="00551158" w:rsidP="005B3C38">
            <w:pPr>
              <w:spacing w:before="120"/>
              <w:jc w:val="both"/>
              <w:rPr>
                <w:rFonts w:ascii="Times New Roman" w:hAnsi="Times New Roman" w:cs="Times New Roman"/>
                <w:lang w:eastAsia="zh-HK"/>
              </w:rPr>
            </w:pPr>
            <w:r w:rsidRPr="00551158">
              <w:rPr>
                <w:rFonts w:ascii="Times New Roman" w:eastAsia="DengXian" w:hAnsi="Times New Roman" w:cs="Times New Roman" w:hint="eastAsia"/>
                <w:lang w:eastAsia="zh-CN"/>
              </w:rPr>
              <w:t>在</w:t>
            </w:r>
            <w:r w:rsidRPr="00551158">
              <w:rPr>
                <w:rFonts w:ascii="Times New Roman" w:eastAsia="DengXian" w:hAnsi="Times New Roman" w:cs="Times New Roman"/>
                <w:lang w:eastAsia="zh-CN"/>
              </w:rPr>
              <w:t>2016</w:t>
            </w:r>
            <w:r w:rsidRPr="00551158">
              <w:rPr>
                <w:rFonts w:ascii="Times New Roman" w:eastAsia="DengXian" w:hAnsi="Times New Roman" w:cs="Times New Roman" w:hint="eastAsia"/>
                <w:lang w:eastAsia="zh-CN"/>
              </w:rPr>
              <w:t>年</w:t>
            </w:r>
            <w:r w:rsidRPr="00551158">
              <w:rPr>
                <w:rFonts w:ascii="Times New Roman" w:eastAsia="DengXian" w:hAnsi="Times New Roman" w:cs="Times New Roman"/>
                <w:lang w:eastAsia="zh-CN"/>
              </w:rPr>
              <w:t>3</w:t>
            </w:r>
            <w:r w:rsidRPr="00551158">
              <w:rPr>
                <w:rFonts w:ascii="Times New Roman" w:eastAsia="DengXian" w:hAnsi="Times New Roman" w:cs="Times New Roman" w:hint="eastAsia"/>
                <w:lang w:eastAsia="zh-CN"/>
              </w:rPr>
              <w:t>月，《中华人民共和国国民经济和社会发展第十三个五年规划纲要》（简称「十三五」规划）在全国人民代表大会上获得正式通过，为国家未来五年的社会和经济发展提供重要的蓝图。「十三五」规划明确指出，中央政府会致力加快城市群的建设和发展，包括京津冀、长三角和珠三角（现称粤港澳大湾区）等</w:t>
            </w:r>
            <w:r w:rsidRPr="00551158">
              <w:rPr>
                <w:rFonts w:ascii="Times New Roman" w:eastAsia="DengXian" w:hAnsi="Times New Roman" w:cs="Times New Roman"/>
                <w:lang w:eastAsia="zh-CN"/>
              </w:rPr>
              <w:t>19</w:t>
            </w:r>
            <w:r w:rsidRPr="00551158">
              <w:rPr>
                <w:rFonts w:ascii="Times New Roman" w:eastAsia="DengXian" w:hAnsi="Times New Roman" w:cs="Times New Roman" w:hint="eastAsia"/>
                <w:lang w:eastAsia="zh-CN"/>
              </w:rPr>
              <w:t>个城市群，以促进不同地区社会和经济的发展。</w:t>
            </w:r>
          </w:p>
          <w:p w14:paraId="1E241AAC" w14:textId="03E824AE" w:rsidR="00193A7D" w:rsidRDefault="00193A7D" w:rsidP="006E52F6">
            <w:pPr>
              <w:jc w:val="both"/>
              <w:rPr>
                <w:rFonts w:ascii="Times New Roman" w:hAnsi="Times New Roman" w:cs="Times New Roman"/>
                <w:lang w:eastAsia="zh-HK"/>
              </w:rPr>
            </w:pPr>
          </w:p>
          <w:p w14:paraId="689A27AA" w14:textId="78BD3C67" w:rsidR="00523232" w:rsidRPr="005B3C38" w:rsidRDefault="00551158" w:rsidP="005B3C38">
            <w:pPr>
              <w:spacing w:after="120"/>
              <w:jc w:val="both"/>
              <w:rPr>
                <w:rFonts w:ascii="Times New Roman" w:hAnsi="Times New Roman" w:cs="Times New Roman"/>
                <w:lang w:eastAsia="zh-HK"/>
              </w:rPr>
            </w:pPr>
            <w:r w:rsidRPr="00551158">
              <w:rPr>
                <w:rFonts w:ascii="Times New Roman" w:eastAsia="DengXian" w:hAnsi="Times New Roman" w:cs="Times New Roman" w:hint="eastAsia"/>
                <w:lang w:eastAsia="zh-CN"/>
              </w:rPr>
              <w:t>「十三五」规划中的《港澳专章》提到，中央政府不但支持香港巩固和提升其国际金融中心、航运中心和贸易中心的地位，更支持香港深化与中国内地的合作，共同推动粤港澳三地和跨省区的建设。及至</w:t>
            </w:r>
            <w:r w:rsidRPr="00551158">
              <w:rPr>
                <w:rFonts w:ascii="Times New Roman" w:eastAsia="DengXian" w:hAnsi="Times New Roman" w:cs="Times New Roman"/>
                <w:lang w:eastAsia="zh-CN"/>
              </w:rPr>
              <w:t>2017</w:t>
            </w:r>
            <w:r w:rsidRPr="00551158">
              <w:rPr>
                <w:rFonts w:ascii="Times New Roman" w:eastAsia="DengXian" w:hAnsi="Times New Roman" w:cs="Times New Roman" w:hint="eastAsia"/>
                <w:lang w:eastAsia="zh-CN"/>
              </w:rPr>
              <w:t>年</w:t>
            </w:r>
            <w:r w:rsidRPr="00551158">
              <w:rPr>
                <w:rFonts w:ascii="Times New Roman" w:eastAsia="DengXian" w:hAnsi="Times New Roman" w:cs="Times New Roman"/>
                <w:lang w:eastAsia="zh-CN"/>
              </w:rPr>
              <w:t>3</w:t>
            </w:r>
            <w:r w:rsidRPr="00551158">
              <w:rPr>
                <w:rFonts w:ascii="Times New Roman" w:eastAsia="DengXian" w:hAnsi="Times New Roman" w:cs="Times New Roman" w:hint="eastAsia"/>
                <w:lang w:eastAsia="zh-CN"/>
              </w:rPr>
              <w:t>月，中央政府正式提出研究制定粤港澳大湾区城市群发展规划，并于</w:t>
            </w:r>
            <w:r w:rsidRPr="00551158">
              <w:rPr>
                <w:rFonts w:ascii="Times New Roman" w:eastAsia="DengXian" w:hAnsi="Times New Roman" w:cs="Times New Roman"/>
                <w:lang w:eastAsia="zh-CN"/>
              </w:rPr>
              <w:t>2019</w:t>
            </w:r>
            <w:r w:rsidRPr="00551158">
              <w:rPr>
                <w:rFonts w:ascii="Times New Roman" w:eastAsia="DengXian" w:hAnsi="Times New Roman" w:cs="Times New Roman" w:hint="eastAsia"/>
                <w:lang w:eastAsia="zh-CN"/>
              </w:rPr>
              <w:t>年</w:t>
            </w:r>
            <w:r w:rsidRPr="00551158">
              <w:rPr>
                <w:rFonts w:ascii="Times New Roman" w:eastAsia="DengXian" w:hAnsi="Times New Roman" w:cs="Times New Roman"/>
                <w:lang w:eastAsia="zh-CN"/>
              </w:rPr>
              <w:t>2</w:t>
            </w:r>
            <w:r w:rsidRPr="00551158">
              <w:rPr>
                <w:rFonts w:ascii="Times New Roman" w:eastAsia="DengXian" w:hAnsi="Times New Roman" w:cs="Times New Roman" w:hint="eastAsia"/>
                <w:lang w:eastAsia="zh-CN"/>
              </w:rPr>
              <w:t>月正式公布《粤港澳大湾区发展规划纲要》，以建造世界级的城市群及作为「一带一路」的重要支撑区。</w:t>
            </w:r>
          </w:p>
        </w:tc>
      </w:tr>
    </w:tbl>
    <w:p w14:paraId="6DEDD7AD" w14:textId="489A8EA2" w:rsidR="00C5313D" w:rsidRDefault="00551158" w:rsidP="00150D10">
      <w:pPr>
        <w:jc w:val="both"/>
        <w:rPr>
          <w:rFonts w:ascii="Times New Roman" w:hAnsi="Times New Roman" w:cs="Times New Roman"/>
          <w:b/>
          <w:lang w:eastAsia="zh-HK"/>
        </w:rPr>
      </w:pPr>
      <w:r w:rsidRPr="00551158">
        <w:rPr>
          <w:rFonts w:ascii="Times New Roman" w:eastAsia="DengXian" w:hAnsi="Times New Roman" w:cs="Times New Roman" w:hint="eastAsia"/>
          <w:sz w:val="22"/>
          <w:lang w:eastAsia="zh-CN"/>
        </w:rPr>
        <w:t>资料来源：香港特别行政区政府新闻公报（</w:t>
      </w:r>
      <w:r w:rsidRPr="00551158">
        <w:rPr>
          <w:rFonts w:ascii="Times New Roman" w:eastAsia="DengXian" w:hAnsi="Times New Roman" w:cs="Times New Roman"/>
          <w:sz w:val="22"/>
          <w:lang w:eastAsia="zh-CN"/>
        </w:rPr>
        <w:t>2016</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3</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17</w:t>
      </w:r>
      <w:r w:rsidRPr="00551158">
        <w:rPr>
          <w:rFonts w:ascii="Times New Roman" w:eastAsia="DengXian" w:hAnsi="Times New Roman" w:cs="Times New Roman" w:hint="eastAsia"/>
          <w:sz w:val="22"/>
          <w:lang w:eastAsia="zh-CN"/>
        </w:rPr>
        <w:t>日）、新华网（</w:t>
      </w:r>
      <w:r w:rsidRPr="00551158">
        <w:rPr>
          <w:rFonts w:ascii="Times New Roman" w:eastAsia="DengXian" w:hAnsi="Times New Roman" w:cs="Times New Roman"/>
          <w:sz w:val="22"/>
          <w:lang w:eastAsia="zh-CN"/>
        </w:rPr>
        <w:t>2016</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3</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17</w:t>
      </w:r>
      <w:r w:rsidRPr="00551158">
        <w:rPr>
          <w:rFonts w:ascii="Times New Roman" w:eastAsia="DengXian" w:hAnsi="Times New Roman" w:cs="Times New Roman" w:hint="eastAsia"/>
          <w:sz w:val="22"/>
          <w:lang w:eastAsia="zh-CN"/>
        </w:rPr>
        <w:t>日）、新浪新闻中心（</w:t>
      </w:r>
      <w:r w:rsidRPr="00551158">
        <w:rPr>
          <w:rFonts w:ascii="Times New Roman" w:eastAsia="DengXian" w:hAnsi="Times New Roman" w:cs="Times New Roman"/>
          <w:sz w:val="22"/>
          <w:lang w:eastAsia="zh-CN"/>
        </w:rPr>
        <w:t>2016</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5</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5</w:t>
      </w:r>
      <w:r w:rsidRPr="00551158">
        <w:rPr>
          <w:rFonts w:ascii="Times New Roman" w:eastAsia="DengXian" w:hAnsi="Times New Roman" w:cs="Times New Roman" w:hint="eastAsia"/>
          <w:sz w:val="22"/>
          <w:lang w:eastAsia="zh-CN"/>
        </w:rPr>
        <w:t>日）、人民网（</w:t>
      </w:r>
      <w:r w:rsidRPr="00551158">
        <w:rPr>
          <w:rFonts w:ascii="Times New Roman" w:eastAsia="DengXian" w:hAnsi="Times New Roman" w:cs="Times New Roman"/>
          <w:sz w:val="22"/>
          <w:lang w:eastAsia="zh-CN"/>
        </w:rPr>
        <w:t>2016</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9</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6</w:t>
      </w:r>
      <w:r w:rsidRPr="00551158">
        <w:rPr>
          <w:rFonts w:ascii="Times New Roman" w:eastAsia="DengXian" w:hAnsi="Times New Roman" w:cs="Times New Roman" w:hint="eastAsia"/>
          <w:sz w:val="22"/>
          <w:lang w:eastAsia="zh-CN"/>
        </w:rPr>
        <w:t>日及</w:t>
      </w:r>
      <w:r w:rsidRPr="00551158">
        <w:rPr>
          <w:rFonts w:ascii="Times New Roman" w:eastAsia="DengXian" w:hAnsi="Times New Roman" w:cs="Times New Roman"/>
          <w:sz w:val="22"/>
          <w:lang w:eastAsia="zh-CN"/>
        </w:rPr>
        <w:t>2018</w:t>
      </w:r>
      <w:r w:rsidRPr="00551158">
        <w:rPr>
          <w:rFonts w:ascii="Times New Roman" w:eastAsia="DengXian" w:hAnsi="Times New Roman" w:cs="Times New Roman" w:hint="eastAsia"/>
          <w:sz w:val="22"/>
          <w:lang w:eastAsia="zh-CN"/>
        </w:rPr>
        <w:t>年）、香港政府新闻网（</w:t>
      </w:r>
      <w:r w:rsidRPr="00551158">
        <w:rPr>
          <w:rFonts w:ascii="Times New Roman" w:eastAsia="DengXian" w:hAnsi="Times New Roman" w:cs="Times New Roman"/>
          <w:sz w:val="22"/>
          <w:lang w:eastAsia="zh-CN"/>
        </w:rPr>
        <w:t>2017</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8</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21</w:t>
      </w:r>
      <w:r w:rsidRPr="00551158">
        <w:rPr>
          <w:rFonts w:ascii="Times New Roman" w:eastAsia="DengXian" w:hAnsi="Times New Roman" w:cs="Times New Roman" w:hint="eastAsia"/>
          <w:sz w:val="22"/>
          <w:lang w:eastAsia="zh-CN"/>
        </w:rPr>
        <w:t>日）及中共中央和国务院（</w:t>
      </w:r>
      <w:r w:rsidRPr="00551158">
        <w:rPr>
          <w:rFonts w:ascii="Times New Roman" w:eastAsia="DengXian" w:hAnsi="Times New Roman" w:cs="Times New Roman"/>
          <w:sz w:val="22"/>
          <w:lang w:eastAsia="zh-CN"/>
        </w:rPr>
        <w:t>2019</w:t>
      </w:r>
      <w:r w:rsidRPr="00551158">
        <w:rPr>
          <w:rFonts w:ascii="Times New Roman" w:eastAsia="DengXian" w:hAnsi="Times New Roman" w:cs="Times New Roman" w:hint="eastAsia"/>
          <w:sz w:val="22"/>
          <w:lang w:eastAsia="zh-CN"/>
        </w:rPr>
        <w:t>年）。</w:t>
      </w:r>
    </w:p>
    <w:p w14:paraId="4BD2A61F" w14:textId="77777777" w:rsidR="007B6E25" w:rsidRDefault="007B6E25">
      <w:pPr>
        <w:rPr>
          <w:rFonts w:ascii="Times New Roman" w:hAnsi="Times New Roman" w:cs="Times New Roman"/>
          <w:b/>
          <w:lang w:eastAsia="zh-HK"/>
        </w:rPr>
      </w:pPr>
      <w:r>
        <w:rPr>
          <w:rFonts w:ascii="Times New Roman" w:hAnsi="Times New Roman" w:cs="Times New Roman"/>
          <w:b/>
          <w:lang w:eastAsia="zh-HK"/>
        </w:rPr>
        <w:br w:type="page"/>
      </w:r>
    </w:p>
    <w:p w14:paraId="2533B19D" w14:textId="386CCC19" w:rsidR="00193A7D" w:rsidRPr="00240825" w:rsidRDefault="00551158" w:rsidP="006266F2">
      <w:pPr>
        <w:spacing w:after="120"/>
        <w:rPr>
          <w:rFonts w:ascii="Times New Roman" w:hAnsi="Times New Roman" w:cs="Times New Roman"/>
          <w:b/>
        </w:rPr>
      </w:pPr>
      <w:r w:rsidRPr="00551158">
        <w:rPr>
          <w:rFonts w:ascii="Times New Roman" w:eastAsia="DengXian" w:hAnsi="Times New Roman" w:cs="Times New Roman" w:hint="eastAsia"/>
          <w:b/>
          <w:lang w:eastAsia="zh-CN"/>
        </w:rPr>
        <w:t>资料二：「十三五」规划提及的主要城市群</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976"/>
        <w:gridCol w:w="1979"/>
        <w:gridCol w:w="1697"/>
        <w:gridCol w:w="2624"/>
      </w:tblGrid>
      <w:tr w:rsidR="00E26FE8" w14:paraId="3F6E9DA4" w14:textId="77777777" w:rsidTr="005B3C38">
        <w:trPr>
          <w:jc w:val="center"/>
        </w:trPr>
        <w:tc>
          <w:tcPr>
            <w:tcW w:w="1980" w:type="dxa"/>
            <w:shd w:val="clear" w:color="auto" w:fill="BFBFBF" w:themeFill="background1" w:themeFillShade="BF"/>
            <w:vAlign w:val="center"/>
          </w:tcPr>
          <w:p w14:paraId="19D3532E" w14:textId="77777777" w:rsidR="00193A7D" w:rsidRDefault="00193A7D" w:rsidP="00193A7D">
            <w:pPr>
              <w:jc w:val="center"/>
              <w:rPr>
                <w:rFonts w:ascii="Times New Roman" w:hAnsi="Times New Roman" w:cs="Times New Roman"/>
              </w:rPr>
            </w:pPr>
          </w:p>
        </w:tc>
        <w:tc>
          <w:tcPr>
            <w:tcW w:w="1984" w:type="dxa"/>
            <w:shd w:val="clear" w:color="auto" w:fill="BFBFBF" w:themeFill="background1" w:themeFillShade="BF"/>
            <w:vAlign w:val="center"/>
          </w:tcPr>
          <w:p w14:paraId="5B2AC75A" w14:textId="3BD247C4" w:rsidR="00193A7D" w:rsidRDefault="00551158" w:rsidP="00193A7D">
            <w:pPr>
              <w:jc w:val="center"/>
              <w:rPr>
                <w:rFonts w:ascii="Times New Roman" w:hAnsi="Times New Roman" w:cs="Times New Roman"/>
              </w:rPr>
            </w:pPr>
            <w:r w:rsidRPr="00551158">
              <w:rPr>
                <w:rFonts w:ascii="Times New Roman" w:eastAsia="DengXian" w:hAnsi="Times New Roman" w:cs="Times New Roman" w:hint="eastAsia"/>
                <w:b/>
                <w:lang w:eastAsia="zh-CN"/>
              </w:rPr>
              <w:t>京津冀城市群</w:t>
            </w:r>
          </w:p>
        </w:tc>
        <w:tc>
          <w:tcPr>
            <w:tcW w:w="1701" w:type="dxa"/>
            <w:shd w:val="clear" w:color="auto" w:fill="BFBFBF" w:themeFill="background1" w:themeFillShade="BF"/>
            <w:vAlign w:val="center"/>
          </w:tcPr>
          <w:p w14:paraId="132EB804" w14:textId="6F375675" w:rsidR="00193A7D" w:rsidRDefault="00551158" w:rsidP="00193A7D">
            <w:pPr>
              <w:jc w:val="center"/>
              <w:rPr>
                <w:rFonts w:ascii="Times New Roman" w:hAnsi="Times New Roman" w:cs="Times New Roman"/>
              </w:rPr>
            </w:pPr>
            <w:r w:rsidRPr="00551158">
              <w:rPr>
                <w:rFonts w:ascii="Times New Roman" w:eastAsia="DengXian" w:hAnsi="Times New Roman" w:cs="Times New Roman" w:hint="eastAsia"/>
                <w:b/>
                <w:lang w:eastAsia="zh-CN"/>
              </w:rPr>
              <w:t>长三角城市群</w:t>
            </w:r>
          </w:p>
        </w:tc>
        <w:tc>
          <w:tcPr>
            <w:tcW w:w="2631" w:type="dxa"/>
            <w:shd w:val="clear" w:color="auto" w:fill="BFBFBF" w:themeFill="background1" w:themeFillShade="BF"/>
            <w:vAlign w:val="center"/>
          </w:tcPr>
          <w:p w14:paraId="0C650D57" w14:textId="50C24925" w:rsidR="006F695D" w:rsidRDefault="00551158" w:rsidP="00193A7D">
            <w:pPr>
              <w:jc w:val="center"/>
              <w:rPr>
                <w:rFonts w:ascii="Times New Roman" w:hAnsi="Times New Roman" w:cs="Times New Roman"/>
                <w:b/>
                <w:lang w:eastAsia="zh-HK"/>
              </w:rPr>
            </w:pPr>
            <w:r w:rsidRPr="00551158">
              <w:rPr>
                <w:rFonts w:ascii="Times New Roman" w:eastAsia="DengXian" w:hAnsi="Times New Roman" w:cs="Times New Roman" w:hint="eastAsia"/>
                <w:b/>
                <w:lang w:eastAsia="zh-CN"/>
              </w:rPr>
              <w:t>珠三角城市群</w:t>
            </w:r>
          </w:p>
          <w:p w14:paraId="02562FA6" w14:textId="01353683" w:rsidR="00193A7D" w:rsidRDefault="00551158" w:rsidP="004A2644">
            <w:pPr>
              <w:jc w:val="center"/>
              <w:rPr>
                <w:rFonts w:ascii="Times New Roman" w:hAnsi="Times New Roman" w:cs="Times New Roman"/>
              </w:rPr>
            </w:pPr>
            <w:r w:rsidRPr="00551158">
              <w:rPr>
                <w:rFonts w:ascii="Times New Roman" w:eastAsia="DengXian" w:hAnsi="Times New Roman" w:cs="Times New Roman" w:hint="eastAsia"/>
                <w:b/>
                <w:lang w:eastAsia="zh-CN"/>
              </w:rPr>
              <w:t>（现称粤港澳大湾区）</w:t>
            </w:r>
          </w:p>
        </w:tc>
      </w:tr>
      <w:tr w:rsidR="00E26FE8" w14:paraId="70FF87D2" w14:textId="77777777" w:rsidTr="005B3C38">
        <w:trPr>
          <w:jc w:val="center"/>
        </w:trPr>
        <w:tc>
          <w:tcPr>
            <w:tcW w:w="1980" w:type="dxa"/>
            <w:vAlign w:val="center"/>
          </w:tcPr>
          <w:p w14:paraId="11A2681D" w14:textId="48DDBBAB" w:rsidR="00193A7D" w:rsidRPr="00A172E3" w:rsidRDefault="00551158" w:rsidP="00363BAC">
            <w:pPr>
              <w:rPr>
                <w:rFonts w:ascii="Times New Roman" w:hAnsi="Times New Roman" w:cs="Times New Roman"/>
                <w:b/>
              </w:rPr>
            </w:pPr>
            <w:r w:rsidRPr="00551158">
              <w:rPr>
                <w:rFonts w:ascii="Times New Roman" w:eastAsia="DengXian" w:hAnsi="Times New Roman" w:cs="Times New Roman" w:hint="eastAsia"/>
                <w:b/>
                <w:lang w:eastAsia="zh-CN"/>
              </w:rPr>
              <w:t>位置</w:t>
            </w:r>
          </w:p>
        </w:tc>
        <w:tc>
          <w:tcPr>
            <w:tcW w:w="1984" w:type="dxa"/>
            <w:vAlign w:val="center"/>
          </w:tcPr>
          <w:p w14:paraId="1E80C840" w14:textId="1A5A0D49"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华北</w:t>
            </w:r>
          </w:p>
        </w:tc>
        <w:tc>
          <w:tcPr>
            <w:tcW w:w="1701" w:type="dxa"/>
            <w:vAlign w:val="center"/>
          </w:tcPr>
          <w:p w14:paraId="4D8EFD11" w14:textId="56FA5545"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华东</w:t>
            </w:r>
          </w:p>
        </w:tc>
        <w:tc>
          <w:tcPr>
            <w:tcW w:w="2631" w:type="dxa"/>
            <w:vAlign w:val="center"/>
          </w:tcPr>
          <w:p w14:paraId="018F4966" w14:textId="6B3A753E"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华南</w:t>
            </w:r>
          </w:p>
        </w:tc>
      </w:tr>
      <w:tr w:rsidR="00E26FE8" w14:paraId="5384FB16" w14:textId="77777777" w:rsidTr="005B3C38">
        <w:trPr>
          <w:jc w:val="center"/>
        </w:trPr>
        <w:tc>
          <w:tcPr>
            <w:tcW w:w="1980" w:type="dxa"/>
            <w:vAlign w:val="center"/>
          </w:tcPr>
          <w:p w14:paraId="785D099C" w14:textId="633A0AB3" w:rsidR="003A0831" w:rsidRPr="00A172E3" w:rsidRDefault="00551158" w:rsidP="003A0831">
            <w:pPr>
              <w:rPr>
                <w:rFonts w:ascii="Times New Roman" w:hAnsi="Times New Roman" w:cs="Times New Roman"/>
                <w:b/>
                <w:lang w:eastAsia="zh-HK"/>
              </w:rPr>
            </w:pPr>
            <w:r w:rsidRPr="00551158">
              <w:rPr>
                <w:rFonts w:ascii="Times New Roman" w:eastAsia="DengXian" w:hAnsi="Times New Roman" w:cs="Times New Roman" w:hint="eastAsia"/>
                <w:b/>
                <w:lang w:eastAsia="zh-CN"/>
              </w:rPr>
              <w:t>主要城市</w:t>
            </w:r>
          </w:p>
        </w:tc>
        <w:tc>
          <w:tcPr>
            <w:tcW w:w="1984" w:type="dxa"/>
            <w:vAlign w:val="center"/>
          </w:tcPr>
          <w:p w14:paraId="24468B5A" w14:textId="6A34AEA7" w:rsidR="003A0831" w:rsidRPr="008042D1" w:rsidRDefault="00551158" w:rsidP="003A0831">
            <w:pPr>
              <w:jc w:val="center"/>
              <w:rPr>
                <w:rFonts w:ascii="Times New Roman" w:hAnsi="Times New Roman" w:cs="Times New Roman"/>
              </w:rPr>
            </w:pPr>
            <w:r w:rsidRPr="00551158">
              <w:rPr>
                <w:rFonts w:ascii="Times New Roman" w:eastAsia="DengXian" w:hAnsi="Times New Roman" w:cs="Times New Roman" w:hint="eastAsia"/>
                <w:lang w:eastAsia="zh-CN"/>
              </w:rPr>
              <w:t>北京、天津、</w:t>
            </w:r>
            <w:r w:rsidR="003A0831">
              <w:rPr>
                <w:rFonts w:ascii="Times New Roman" w:hAnsi="Times New Roman" w:cs="Times New Roman"/>
                <w:lang w:eastAsia="zh-HK"/>
              </w:rPr>
              <w:br/>
            </w:r>
            <w:r w:rsidRPr="00551158">
              <w:rPr>
                <w:rFonts w:ascii="Times New Roman" w:eastAsia="DengXian" w:hAnsi="Times New Roman" w:cs="Times New Roman" w:hint="eastAsia"/>
                <w:lang w:eastAsia="zh-CN"/>
              </w:rPr>
              <w:t>秦皇岛和唐山等</w:t>
            </w:r>
          </w:p>
        </w:tc>
        <w:tc>
          <w:tcPr>
            <w:tcW w:w="1701" w:type="dxa"/>
            <w:vAlign w:val="center"/>
          </w:tcPr>
          <w:p w14:paraId="415CC1E7" w14:textId="451C4A50" w:rsidR="003A0831" w:rsidRPr="008042D1" w:rsidRDefault="00551158" w:rsidP="003A0831">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上海、南京、</w:t>
            </w:r>
            <w:r w:rsidR="003A0831">
              <w:rPr>
                <w:rFonts w:ascii="Times New Roman" w:hAnsi="Times New Roman" w:cs="Times New Roman"/>
                <w:lang w:eastAsia="zh-HK"/>
              </w:rPr>
              <w:br/>
            </w:r>
            <w:r w:rsidRPr="00551158">
              <w:rPr>
                <w:rFonts w:ascii="Times New Roman" w:eastAsia="DengXian" w:hAnsi="Times New Roman" w:cs="Times New Roman" w:hint="eastAsia"/>
                <w:lang w:eastAsia="zh-CN"/>
              </w:rPr>
              <w:t>杭州和合肥等</w:t>
            </w:r>
          </w:p>
        </w:tc>
        <w:tc>
          <w:tcPr>
            <w:tcW w:w="2631" w:type="dxa"/>
            <w:vAlign w:val="center"/>
          </w:tcPr>
          <w:p w14:paraId="1E879C54" w14:textId="773E22D7" w:rsidR="003A0831" w:rsidRPr="008042D1" w:rsidRDefault="00551158" w:rsidP="003A0831">
            <w:pPr>
              <w:jc w:val="center"/>
              <w:rPr>
                <w:rFonts w:ascii="Times New Roman" w:hAnsi="Times New Roman" w:cs="Times New Roman"/>
                <w:lang w:eastAsia="zh-HK"/>
              </w:rPr>
            </w:pPr>
            <w:r w:rsidRPr="00551158">
              <w:rPr>
                <w:rFonts w:ascii="Times New Roman" w:eastAsia="DengXian" w:hAnsi="Times New Roman" w:cs="Times New Roman" w:hint="eastAsia"/>
                <w:lang w:eastAsia="zh-CN"/>
              </w:rPr>
              <w:t>广州、深圳、</w:t>
            </w:r>
            <w:r w:rsidR="003A0831">
              <w:rPr>
                <w:rFonts w:ascii="Times New Roman" w:hAnsi="Times New Roman" w:cs="Times New Roman"/>
                <w:lang w:eastAsia="zh-HK"/>
              </w:rPr>
              <w:br/>
            </w:r>
            <w:r w:rsidRPr="00551158">
              <w:rPr>
                <w:rFonts w:ascii="Times New Roman" w:eastAsia="DengXian" w:hAnsi="Times New Roman" w:cs="Times New Roman" w:hint="eastAsia"/>
                <w:lang w:eastAsia="zh-CN"/>
              </w:rPr>
              <w:t>香港和澳门等</w:t>
            </w:r>
          </w:p>
        </w:tc>
      </w:tr>
      <w:tr w:rsidR="00E26FE8" w14:paraId="6CECF347" w14:textId="77777777" w:rsidTr="005B3C38">
        <w:trPr>
          <w:jc w:val="center"/>
        </w:trPr>
        <w:tc>
          <w:tcPr>
            <w:tcW w:w="1980" w:type="dxa"/>
            <w:vAlign w:val="center"/>
          </w:tcPr>
          <w:p w14:paraId="160A8538" w14:textId="3F489DA6" w:rsidR="00193A7D" w:rsidRPr="00A172E3" w:rsidRDefault="00551158" w:rsidP="007B7457">
            <w:pPr>
              <w:rPr>
                <w:rFonts w:ascii="Times New Roman" w:hAnsi="Times New Roman" w:cs="Times New Roman"/>
                <w:b/>
              </w:rPr>
            </w:pPr>
            <w:r w:rsidRPr="00551158">
              <w:rPr>
                <w:rFonts w:ascii="Times New Roman" w:eastAsia="DengXian" w:hAnsi="Times New Roman" w:cs="Times New Roman" w:hint="eastAsia"/>
                <w:b/>
                <w:lang w:eastAsia="zh-CN"/>
              </w:rPr>
              <w:t>城市群面积</w:t>
            </w:r>
          </w:p>
        </w:tc>
        <w:tc>
          <w:tcPr>
            <w:tcW w:w="1984" w:type="dxa"/>
            <w:vAlign w:val="center"/>
          </w:tcPr>
          <w:p w14:paraId="2CA57303" w14:textId="622827FD"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lang w:eastAsia="zh-CN"/>
              </w:rPr>
              <w:t>21.5</w:t>
            </w:r>
            <w:r w:rsidRPr="00551158">
              <w:rPr>
                <w:rFonts w:ascii="Times New Roman" w:eastAsia="DengXian" w:hAnsi="Times New Roman" w:cs="Times New Roman" w:hint="eastAsia"/>
                <w:lang w:eastAsia="zh-CN"/>
              </w:rPr>
              <w:t>万平方公里</w:t>
            </w:r>
          </w:p>
        </w:tc>
        <w:tc>
          <w:tcPr>
            <w:tcW w:w="1701" w:type="dxa"/>
            <w:vAlign w:val="center"/>
          </w:tcPr>
          <w:p w14:paraId="623A005F" w14:textId="0E3985D7"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21.2</w:t>
            </w:r>
            <w:r w:rsidRPr="00551158">
              <w:rPr>
                <w:rFonts w:ascii="Times New Roman" w:eastAsia="DengXian" w:hAnsi="Times New Roman" w:cs="Times New Roman" w:hint="eastAsia"/>
                <w:lang w:eastAsia="zh-CN"/>
              </w:rPr>
              <w:t>万</w:t>
            </w:r>
            <w:r w:rsidR="00965C17">
              <w:rPr>
                <w:rFonts w:ascii="Times New Roman" w:hAnsi="Times New Roman" w:cs="Times New Roman"/>
                <w:lang w:eastAsia="zh-HK"/>
              </w:rPr>
              <w:br/>
            </w:r>
            <w:r w:rsidRPr="00551158">
              <w:rPr>
                <w:rFonts w:ascii="Times New Roman" w:eastAsia="DengXian" w:hAnsi="Times New Roman" w:cs="Times New Roman" w:hint="eastAsia"/>
                <w:lang w:eastAsia="zh-CN"/>
              </w:rPr>
              <w:t>平方公里</w:t>
            </w:r>
          </w:p>
        </w:tc>
        <w:tc>
          <w:tcPr>
            <w:tcW w:w="2631" w:type="dxa"/>
            <w:vAlign w:val="center"/>
          </w:tcPr>
          <w:p w14:paraId="662D24E3" w14:textId="0F046509" w:rsidR="00193A7D"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5.5</w:t>
            </w:r>
            <w:r w:rsidRPr="00551158">
              <w:rPr>
                <w:rFonts w:ascii="Times New Roman" w:eastAsia="DengXian" w:hAnsi="Times New Roman" w:cs="Times New Roman" w:hint="eastAsia"/>
                <w:lang w:eastAsia="zh-CN"/>
              </w:rPr>
              <w:t>万平方公里</w:t>
            </w:r>
          </w:p>
        </w:tc>
      </w:tr>
      <w:tr w:rsidR="00E26FE8" w14:paraId="02D8ADD6" w14:textId="77777777" w:rsidTr="005B3C38">
        <w:trPr>
          <w:jc w:val="center"/>
        </w:trPr>
        <w:tc>
          <w:tcPr>
            <w:tcW w:w="1980" w:type="dxa"/>
            <w:vAlign w:val="center"/>
          </w:tcPr>
          <w:p w14:paraId="0AE13F9F" w14:textId="012164F0" w:rsidR="00061979" w:rsidRPr="00A172E3" w:rsidRDefault="00551158" w:rsidP="004A2644">
            <w:pPr>
              <w:rPr>
                <w:rFonts w:ascii="Times New Roman" w:hAnsi="Times New Roman" w:cs="Times New Roman"/>
                <w:b/>
                <w:lang w:eastAsia="zh-HK"/>
              </w:rPr>
            </w:pPr>
            <w:r w:rsidRPr="00551158">
              <w:rPr>
                <w:rFonts w:ascii="Times New Roman" w:eastAsia="DengXian" w:hAnsi="Times New Roman" w:cs="Times New Roman" w:hint="eastAsia"/>
                <w:b/>
                <w:lang w:eastAsia="zh-CN"/>
              </w:rPr>
              <w:t>常住人口</w:t>
            </w:r>
            <w:r w:rsidR="00A658A2">
              <w:rPr>
                <w:rFonts w:ascii="Times New Roman" w:hAnsi="Times New Roman" w:cs="Times New Roman"/>
                <w:b/>
                <w:lang w:eastAsia="zh-HK"/>
              </w:rPr>
              <w:br/>
            </w:r>
            <w:r w:rsidRPr="00551158">
              <w:rPr>
                <w:rFonts w:ascii="Times New Roman" w:eastAsia="DengXian" w:hAnsi="Times New Roman" w:cs="Times New Roman" w:hint="eastAsia"/>
                <w:b/>
                <w:lang w:eastAsia="zh-CN"/>
              </w:rPr>
              <w:t>（</w:t>
            </w:r>
            <w:r w:rsidRPr="00551158">
              <w:rPr>
                <w:rFonts w:ascii="Times New Roman" w:eastAsia="DengXian" w:hAnsi="Times New Roman" w:cs="Times New Roman"/>
                <w:b/>
                <w:lang w:eastAsia="zh-CN"/>
              </w:rPr>
              <w:t>2015</w:t>
            </w:r>
            <w:r w:rsidRPr="00551158">
              <w:rPr>
                <w:rFonts w:ascii="Times New Roman" w:eastAsia="DengXian" w:hAnsi="Times New Roman" w:cs="Times New Roman" w:hint="eastAsia"/>
                <w:b/>
                <w:lang w:eastAsia="zh-CN"/>
              </w:rPr>
              <w:t>年）</w:t>
            </w:r>
          </w:p>
        </w:tc>
        <w:tc>
          <w:tcPr>
            <w:tcW w:w="1984" w:type="dxa"/>
            <w:vAlign w:val="center"/>
          </w:tcPr>
          <w:p w14:paraId="7E525B19" w14:textId="69A0EA58" w:rsidR="00061979"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1</w:t>
            </w:r>
            <w:r w:rsidRPr="00551158">
              <w:rPr>
                <w:rFonts w:ascii="Times New Roman" w:eastAsia="DengXian" w:hAnsi="Times New Roman" w:cs="Times New Roman" w:hint="eastAsia"/>
                <w:lang w:eastAsia="zh-CN"/>
              </w:rPr>
              <w:t>亿</w:t>
            </w:r>
            <w:r w:rsidRPr="00551158">
              <w:rPr>
                <w:rFonts w:ascii="Times New Roman" w:eastAsia="DengXian" w:hAnsi="Times New Roman" w:cs="Times New Roman"/>
                <w:lang w:eastAsia="zh-CN"/>
              </w:rPr>
              <w:t>1,000</w:t>
            </w:r>
            <w:r w:rsidRPr="00551158">
              <w:rPr>
                <w:rFonts w:ascii="Times New Roman" w:eastAsia="DengXian" w:hAnsi="Times New Roman" w:cs="Times New Roman" w:hint="eastAsia"/>
                <w:lang w:eastAsia="zh-CN"/>
              </w:rPr>
              <w:t>万</w:t>
            </w:r>
          </w:p>
        </w:tc>
        <w:tc>
          <w:tcPr>
            <w:tcW w:w="1701" w:type="dxa"/>
            <w:vAlign w:val="center"/>
          </w:tcPr>
          <w:p w14:paraId="387DD1F5" w14:textId="3C76BFA8" w:rsidR="00061979"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1</w:t>
            </w:r>
            <w:r w:rsidRPr="00551158">
              <w:rPr>
                <w:rFonts w:ascii="Times New Roman" w:eastAsia="DengXian" w:hAnsi="Times New Roman" w:cs="Times New Roman" w:hint="eastAsia"/>
                <w:lang w:eastAsia="zh-CN"/>
              </w:rPr>
              <w:t>亿</w:t>
            </w:r>
            <w:r w:rsidR="00045348">
              <w:rPr>
                <w:rFonts w:ascii="Times New Roman" w:hAnsi="Times New Roman" w:cs="Times New Roman"/>
                <w:lang w:eastAsia="zh-HK"/>
              </w:rPr>
              <w:br/>
            </w:r>
            <w:r w:rsidRPr="00551158">
              <w:rPr>
                <w:rFonts w:ascii="Times New Roman" w:eastAsia="DengXian" w:hAnsi="Times New Roman" w:cs="Times New Roman"/>
                <w:lang w:eastAsia="zh-CN"/>
              </w:rPr>
              <w:t>5,000</w:t>
            </w:r>
            <w:r w:rsidRPr="00551158">
              <w:rPr>
                <w:rFonts w:ascii="Times New Roman" w:eastAsia="DengXian" w:hAnsi="Times New Roman" w:cs="Times New Roman" w:hint="eastAsia"/>
                <w:lang w:eastAsia="zh-CN"/>
              </w:rPr>
              <w:t>万</w:t>
            </w:r>
          </w:p>
        </w:tc>
        <w:tc>
          <w:tcPr>
            <w:tcW w:w="2631" w:type="dxa"/>
            <w:vAlign w:val="center"/>
          </w:tcPr>
          <w:p w14:paraId="4DEC71DB" w14:textId="36EDB960" w:rsidR="00061979"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6,000</w:t>
            </w:r>
            <w:r w:rsidRPr="00551158">
              <w:rPr>
                <w:rFonts w:ascii="Times New Roman" w:eastAsia="DengXian" w:hAnsi="Times New Roman" w:cs="Times New Roman" w:hint="eastAsia"/>
                <w:lang w:eastAsia="zh-CN"/>
              </w:rPr>
              <w:t>万</w:t>
            </w:r>
          </w:p>
        </w:tc>
      </w:tr>
      <w:tr w:rsidR="00E26FE8" w14:paraId="0D10131F" w14:textId="77777777" w:rsidTr="005B3C38">
        <w:trPr>
          <w:jc w:val="center"/>
        </w:trPr>
        <w:tc>
          <w:tcPr>
            <w:tcW w:w="1980" w:type="dxa"/>
            <w:vAlign w:val="center"/>
          </w:tcPr>
          <w:p w14:paraId="789A7FDE" w14:textId="2491158C" w:rsidR="00A172E3" w:rsidRPr="00A172E3" w:rsidRDefault="00551158" w:rsidP="004A2644">
            <w:pPr>
              <w:rPr>
                <w:rFonts w:ascii="Times New Roman" w:hAnsi="Times New Roman" w:cs="Times New Roman"/>
                <w:b/>
                <w:lang w:eastAsia="zh-HK"/>
              </w:rPr>
            </w:pPr>
            <w:r w:rsidRPr="00551158">
              <w:rPr>
                <w:rFonts w:ascii="Times New Roman" w:eastAsia="DengXian" w:hAnsi="Times New Roman" w:cs="Times New Roman" w:hint="eastAsia"/>
                <w:b/>
                <w:lang w:eastAsia="zh-CN"/>
              </w:rPr>
              <w:t>地区生产总值</w:t>
            </w:r>
            <w:r w:rsidR="00A658A2">
              <w:rPr>
                <w:rFonts w:ascii="Times New Roman" w:hAnsi="Times New Roman" w:cs="Times New Roman"/>
                <w:b/>
                <w:lang w:eastAsia="zh-HK"/>
              </w:rPr>
              <w:br/>
            </w:r>
            <w:r w:rsidRPr="00551158">
              <w:rPr>
                <w:rFonts w:ascii="Times New Roman" w:eastAsia="DengXian" w:hAnsi="Times New Roman" w:cs="Times New Roman" w:hint="eastAsia"/>
                <w:b/>
                <w:lang w:eastAsia="zh-CN"/>
              </w:rPr>
              <w:t>（</w:t>
            </w:r>
            <w:r w:rsidRPr="00551158">
              <w:rPr>
                <w:rFonts w:ascii="Times New Roman" w:eastAsia="DengXian" w:hAnsi="Times New Roman" w:cs="Times New Roman"/>
                <w:b/>
                <w:lang w:eastAsia="zh-CN"/>
              </w:rPr>
              <w:t>2016</w:t>
            </w:r>
            <w:r w:rsidRPr="00551158">
              <w:rPr>
                <w:rFonts w:ascii="Times New Roman" w:eastAsia="DengXian" w:hAnsi="Times New Roman" w:cs="Times New Roman" w:hint="eastAsia"/>
                <w:b/>
                <w:lang w:eastAsia="zh-CN"/>
              </w:rPr>
              <w:t>年）</w:t>
            </w:r>
          </w:p>
        </w:tc>
        <w:tc>
          <w:tcPr>
            <w:tcW w:w="1984" w:type="dxa"/>
            <w:vAlign w:val="center"/>
          </w:tcPr>
          <w:p w14:paraId="5A284EE6" w14:textId="41DBFC48" w:rsidR="00A172E3"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7.5</w:t>
            </w:r>
            <w:r w:rsidRPr="00551158">
              <w:rPr>
                <w:rFonts w:ascii="Times New Roman" w:eastAsia="DengXian" w:hAnsi="Times New Roman" w:cs="Times New Roman" w:hint="eastAsia"/>
                <w:lang w:eastAsia="zh-CN"/>
              </w:rPr>
              <w:t>万亿元</w:t>
            </w:r>
            <w:r w:rsidR="00192C15">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c>
          <w:tcPr>
            <w:tcW w:w="1701" w:type="dxa"/>
            <w:vAlign w:val="center"/>
          </w:tcPr>
          <w:p w14:paraId="5767B315" w14:textId="7FD6DF1B" w:rsidR="00A172E3" w:rsidRPr="008042D1" w:rsidRDefault="00551158" w:rsidP="004A2644">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14.7</w:t>
            </w:r>
            <w:r w:rsidRPr="00551158">
              <w:rPr>
                <w:rFonts w:ascii="Times New Roman" w:eastAsia="DengXian" w:hAnsi="Times New Roman" w:cs="Times New Roman" w:hint="eastAsia"/>
                <w:lang w:eastAsia="zh-CN"/>
              </w:rPr>
              <w:t>万亿元人民币</w:t>
            </w:r>
          </w:p>
        </w:tc>
        <w:tc>
          <w:tcPr>
            <w:tcW w:w="2631" w:type="dxa"/>
            <w:vAlign w:val="center"/>
          </w:tcPr>
          <w:p w14:paraId="404E0B30" w14:textId="6131F24E" w:rsidR="00A172E3" w:rsidRPr="008042D1" w:rsidRDefault="00551158" w:rsidP="00192C15">
            <w:pPr>
              <w:jc w:val="center"/>
              <w:rPr>
                <w:rFonts w:ascii="Times New Roman" w:hAnsi="Times New Roman" w:cs="Times New Roman"/>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6.8</w:t>
            </w:r>
            <w:r w:rsidRPr="00551158">
              <w:rPr>
                <w:rFonts w:ascii="Times New Roman" w:eastAsia="DengXian" w:hAnsi="Times New Roman" w:cs="Times New Roman" w:hint="eastAsia"/>
                <w:lang w:eastAsia="zh-CN"/>
              </w:rPr>
              <w:t>万亿元</w:t>
            </w:r>
            <w:r w:rsidR="00192C15">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r>
      <w:tr w:rsidR="00E26FE8" w14:paraId="0FBBABD5" w14:textId="77777777" w:rsidTr="005B3C38">
        <w:trPr>
          <w:jc w:val="center"/>
        </w:trPr>
        <w:tc>
          <w:tcPr>
            <w:tcW w:w="1980" w:type="dxa"/>
            <w:vAlign w:val="center"/>
          </w:tcPr>
          <w:p w14:paraId="4AF4714F" w14:textId="54728409" w:rsidR="008042D1" w:rsidRPr="00A172E3" w:rsidRDefault="00551158" w:rsidP="004A2644">
            <w:pPr>
              <w:rPr>
                <w:rFonts w:ascii="Times New Roman" w:hAnsi="Times New Roman" w:cs="Times New Roman"/>
                <w:b/>
                <w:lang w:eastAsia="zh-HK"/>
              </w:rPr>
            </w:pPr>
            <w:r w:rsidRPr="00551158">
              <w:rPr>
                <w:rFonts w:ascii="Times New Roman" w:eastAsia="DengXian" w:hAnsi="Times New Roman" w:cs="Times New Roman" w:hint="eastAsia"/>
                <w:b/>
                <w:lang w:eastAsia="zh-CN"/>
              </w:rPr>
              <w:t>人均地区生产总值（</w:t>
            </w:r>
            <w:r w:rsidRPr="00551158">
              <w:rPr>
                <w:rFonts w:ascii="Times New Roman" w:eastAsia="DengXian" w:hAnsi="Times New Roman" w:cs="Times New Roman"/>
                <w:b/>
                <w:lang w:eastAsia="zh-CN"/>
              </w:rPr>
              <w:t>2016</w:t>
            </w:r>
            <w:r w:rsidRPr="00551158">
              <w:rPr>
                <w:rFonts w:ascii="Times New Roman" w:eastAsia="DengXian" w:hAnsi="Times New Roman" w:cs="Times New Roman" w:hint="eastAsia"/>
                <w:b/>
                <w:lang w:eastAsia="zh-CN"/>
              </w:rPr>
              <w:t>年）</w:t>
            </w:r>
          </w:p>
        </w:tc>
        <w:tc>
          <w:tcPr>
            <w:tcW w:w="1984" w:type="dxa"/>
            <w:vAlign w:val="center"/>
          </w:tcPr>
          <w:p w14:paraId="1EABB659" w14:textId="2AF58BE2" w:rsidR="008042D1" w:rsidRPr="008042D1" w:rsidRDefault="00551158" w:rsidP="007B7457">
            <w:pPr>
              <w:jc w:val="center"/>
              <w:rPr>
                <w:rFonts w:ascii="Times New Roman" w:hAnsi="Times New Roman" w:cs="Times New Roman"/>
                <w:color w:val="FF0000"/>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6.8</w:t>
            </w:r>
            <w:r w:rsidRPr="00551158">
              <w:rPr>
                <w:rFonts w:ascii="Times New Roman" w:eastAsia="DengXian" w:hAnsi="Times New Roman" w:cs="Times New Roman" w:hint="eastAsia"/>
                <w:lang w:eastAsia="zh-CN"/>
              </w:rPr>
              <w:t>万元</w:t>
            </w:r>
            <w:r w:rsidR="007B7457">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c>
          <w:tcPr>
            <w:tcW w:w="1701" w:type="dxa"/>
            <w:vAlign w:val="center"/>
          </w:tcPr>
          <w:p w14:paraId="3C7F3538" w14:textId="71AC7019" w:rsidR="008042D1" w:rsidRPr="008042D1" w:rsidRDefault="00551158" w:rsidP="007B7457">
            <w:pPr>
              <w:jc w:val="center"/>
              <w:rPr>
                <w:rFonts w:ascii="Times New Roman" w:hAnsi="Times New Roman" w:cs="Times New Roman"/>
                <w:color w:val="FF0000"/>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9.7</w:t>
            </w:r>
            <w:r w:rsidRPr="00551158">
              <w:rPr>
                <w:rFonts w:ascii="Times New Roman" w:eastAsia="DengXian" w:hAnsi="Times New Roman" w:cs="Times New Roman" w:hint="eastAsia"/>
                <w:lang w:eastAsia="zh-CN"/>
              </w:rPr>
              <w:t>万元</w:t>
            </w:r>
            <w:r w:rsidR="007B7457">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c>
          <w:tcPr>
            <w:tcW w:w="2631" w:type="dxa"/>
            <w:vAlign w:val="center"/>
          </w:tcPr>
          <w:p w14:paraId="77298AB8" w14:textId="4573C5FE" w:rsidR="008042D1" w:rsidRPr="008042D1" w:rsidRDefault="00551158" w:rsidP="007B7457">
            <w:pPr>
              <w:jc w:val="center"/>
              <w:rPr>
                <w:rFonts w:ascii="Times New Roman" w:hAnsi="Times New Roman" w:cs="Times New Roman"/>
                <w:color w:val="FF0000"/>
              </w:rPr>
            </w:pPr>
            <w:r w:rsidRPr="00551158">
              <w:rPr>
                <w:rFonts w:ascii="Times New Roman" w:eastAsia="DengXian" w:hAnsi="Times New Roman" w:cs="Times New Roman" w:hint="eastAsia"/>
                <w:lang w:eastAsia="zh-CN"/>
              </w:rPr>
              <w:t>约</w:t>
            </w:r>
            <w:r w:rsidRPr="00551158">
              <w:rPr>
                <w:rFonts w:ascii="Times New Roman" w:eastAsia="DengXian" w:hAnsi="Times New Roman" w:cs="Times New Roman"/>
                <w:lang w:eastAsia="zh-CN"/>
              </w:rPr>
              <w:t>11.6</w:t>
            </w:r>
            <w:r w:rsidRPr="00551158">
              <w:rPr>
                <w:rFonts w:ascii="Times New Roman" w:eastAsia="DengXian" w:hAnsi="Times New Roman" w:cs="Times New Roman" w:hint="eastAsia"/>
                <w:lang w:eastAsia="zh-CN"/>
              </w:rPr>
              <w:t>万元</w:t>
            </w:r>
            <w:r w:rsidR="007B7457">
              <w:rPr>
                <w:rFonts w:ascii="Times New Roman" w:hAnsi="Times New Roman" w:cs="Times New Roman"/>
                <w:lang w:eastAsia="zh-HK"/>
              </w:rPr>
              <w:br/>
            </w:r>
            <w:r w:rsidRPr="00551158">
              <w:rPr>
                <w:rFonts w:ascii="Times New Roman" w:eastAsia="DengXian" w:hAnsi="Times New Roman" w:cs="Times New Roman" w:hint="eastAsia"/>
                <w:lang w:eastAsia="zh-CN"/>
              </w:rPr>
              <w:t>人民币</w:t>
            </w:r>
          </w:p>
        </w:tc>
      </w:tr>
    </w:tbl>
    <w:p w14:paraId="5AA129D8" w14:textId="1ACC050B" w:rsidR="00280F13" w:rsidRPr="00061979" w:rsidRDefault="00551158" w:rsidP="00E14BEB">
      <w:pPr>
        <w:rPr>
          <w:rFonts w:ascii="Times New Roman" w:hAnsi="Times New Roman" w:cs="Times New Roman"/>
          <w:sz w:val="22"/>
        </w:rPr>
      </w:pPr>
      <w:r w:rsidRPr="00551158">
        <w:rPr>
          <w:rFonts w:ascii="Times New Roman" w:eastAsia="DengXian" w:hAnsi="Times New Roman" w:cs="Times New Roman" w:hint="eastAsia"/>
          <w:sz w:val="22"/>
          <w:lang w:eastAsia="zh-CN"/>
        </w:rPr>
        <w:t>资料来源：新华网（</w:t>
      </w:r>
      <w:r w:rsidRPr="00551158">
        <w:rPr>
          <w:rFonts w:ascii="Times New Roman" w:eastAsia="DengXian" w:hAnsi="Times New Roman" w:cs="Times New Roman"/>
          <w:sz w:val="22"/>
          <w:lang w:eastAsia="zh-CN"/>
        </w:rPr>
        <w:t>2017</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12</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5</w:t>
      </w:r>
      <w:r w:rsidRPr="00551158">
        <w:rPr>
          <w:rFonts w:ascii="Times New Roman" w:eastAsia="DengXian" w:hAnsi="Times New Roman" w:cs="Times New Roman" w:hint="eastAsia"/>
          <w:sz w:val="22"/>
          <w:lang w:eastAsia="zh-CN"/>
        </w:rPr>
        <w:t>日）及中国政务信息网。</w:t>
      </w:r>
    </w:p>
    <w:p w14:paraId="2136BF85" w14:textId="77777777" w:rsidR="00280F13" w:rsidRDefault="00280F13" w:rsidP="0069599A">
      <w:pPr>
        <w:pStyle w:val="a4"/>
        <w:ind w:leftChars="0"/>
        <w:rPr>
          <w:rFonts w:ascii="Times New Roman" w:hAnsi="Times New Roman" w:cs="Times New Roman"/>
        </w:rPr>
      </w:pPr>
    </w:p>
    <w:p w14:paraId="4A297831" w14:textId="21744F6D" w:rsidR="006E52F6" w:rsidRDefault="00551158" w:rsidP="00713935">
      <w:pPr>
        <w:pStyle w:val="a4"/>
        <w:numPr>
          <w:ilvl w:val="0"/>
          <w:numId w:val="12"/>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根据资料二，试比较京津冀城市群、长三角城市群和珠三角城市群（现称粤港澳大湾区）的常住人口、地区生产总值和人均地区生产总值。</w:t>
      </w:r>
    </w:p>
    <w:p w14:paraId="37412AAD" w14:textId="0AF5924A" w:rsidR="009F3A8F"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在三个城市群中，珠三角城市群（现称粤港澳大湾区）的常住人口远较京津冀城市群和长三角城市群少。</w:t>
      </w:r>
    </w:p>
    <w:p w14:paraId="34FDA29A" w14:textId="6578E640" w:rsidR="001710CD" w:rsidRPr="008C7E44"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在经济方面，纵使珠三角城市群（现称粤港澳大湾区）的地区生产总值较京津冀城市群和长三角城市群低，其人均地区生产总值却是最高的。</w:t>
      </w:r>
    </w:p>
    <w:p w14:paraId="0C44B600" w14:textId="77777777" w:rsidR="00865879" w:rsidRDefault="00865879" w:rsidP="001710CD">
      <w:pPr>
        <w:pStyle w:val="a4"/>
        <w:ind w:leftChars="0"/>
        <w:rPr>
          <w:rFonts w:ascii="Times New Roman" w:hAnsi="Times New Roman" w:cs="Times New Roman"/>
        </w:rPr>
      </w:pPr>
    </w:p>
    <w:p w14:paraId="66EB6A45" w14:textId="6679129E" w:rsidR="00865879" w:rsidRDefault="00551158" w:rsidP="00713935">
      <w:pPr>
        <w:pStyle w:val="a4"/>
        <w:numPr>
          <w:ilvl w:val="0"/>
          <w:numId w:val="12"/>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你认为香港将如何受惠于粤港澳大湾区建设？</w:t>
      </w:r>
    </w:p>
    <w:p w14:paraId="01F0E890" w14:textId="2270ABCC" w:rsidR="004805F0" w:rsidRPr="008C7E44" w:rsidRDefault="00551158" w:rsidP="004805F0">
      <w:pPr>
        <w:pStyle w:val="a4"/>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中央政府致力支持香港深化与粤港澳大湾区其他城市和跨省区的合作，充分发挥其在粤港澳大湾区建设和「一带一路」倡议上作为「超级联系人」的角色，从中将能获得更多发展机遇。</w:t>
      </w:r>
    </w:p>
    <w:p w14:paraId="45B768FC" w14:textId="7B05BB8D" w:rsidR="00D002AA" w:rsidRDefault="00D002AA">
      <w:pPr>
        <w:rPr>
          <w:rFonts w:ascii="Times New Roman" w:hAnsi="Times New Roman" w:cs="Times New Roman"/>
        </w:rPr>
      </w:pPr>
      <w:r>
        <w:rPr>
          <w:rFonts w:ascii="Times New Roman" w:hAnsi="Times New Roman" w:cs="Times New Roman"/>
        </w:rPr>
        <w:br w:type="page"/>
      </w:r>
    </w:p>
    <w:p w14:paraId="290A23CB" w14:textId="5C7BD386" w:rsidR="005C0B5A" w:rsidRPr="004F186A" w:rsidRDefault="00B04283" w:rsidP="005C0B5A">
      <w:pPr>
        <w:rPr>
          <w:rFonts w:ascii="新細明體" w:eastAsia="新細明體" w:hAnsi="新細明體" w:cs="Times New Roman"/>
          <w:b/>
        </w:rPr>
      </w:pPr>
      <w:r>
        <w:rPr>
          <w:rFonts w:ascii="Times New Roman" w:hAnsi="Times New Roman" w:cs="Times New Roman"/>
          <w:noProof/>
          <w:color w:val="FF0000"/>
          <w:lang w:eastAsia="zh-CN"/>
        </w:rPr>
        <mc:AlternateContent>
          <mc:Choice Requires="wps">
            <w:drawing>
              <wp:anchor distT="0" distB="0" distL="114300" distR="114300" simplePos="0" relativeHeight="251831296" behindDoc="0" locked="0" layoutInCell="1" allowOverlap="1" wp14:anchorId="5F2D3E89" wp14:editId="6B9FA65C">
                <wp:simplePos x="0" y="0"/>
                <wp:positionH relativeFrom="column">
                  <wp:posOffset>3055620</wp:posOffset>
                </wp:positionH>
                <wp:positionV relativeFrom="paragraph">
                  <wp:posOffset>266700</wp:posOffset>
                </wp:positionV>
                <wp:extent cx="2414270" cy="1419225"/>
                <wp:effectExtent l="19050" t="19050" r="24130" b="28575"/>
                <wp:wrapSquare wrapText="bothSides"/>
                <wp:docPr id="207" name="圓角矩形 207"/>
                <wp:cNvGraphicFramePr/>
                <a:graphic xmlns:a="http://schemas.openxmlformats.org/drawingml/2006/main">
                  <a:graphicData uri="http://schemas.microsoft.com/office/word/2010/wordprocessingShape">
                    <wps:wsp>
                      <wps:cNvSpPr/>
                      <wps:spPr>
                        <a:xfrm>
                          <a:off x="0" y="0"/>
                          <a:ext cx="2414270" cy="1419225"/>
                        </a:xfrm>
                        <a:prstGeom prst="roundRect">
                          <a:avLst>
                            <a:gd name="adj" fmla="val 1400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ECE7675" w14:textId="138FDC28" w:rsidR="00F9317F" w:rsidRPr="008C7E44" w:rsidRDefault="00F9317F" w:rsidP="00B04283">
                            <w:pPr>
                              <w:adjustRightInd w:val="0"/>
                              <w:snapToGrid w:val="0"/>
                              <w:jc w:val="both"/>
                              <w:rPr>
                                <w:color w:val="0070C0"/>
                                <w:sz w:val="22"/>
                                <w:szCs w:val="22"/>
                                <w:lang w:eastAsia="zh-CN"/>
                              </w:rPr>
                            </w:pPr>
                            <w:r>
                              <w:rPr>
                                <w:noProof/>
                                <w:lang w:eastAsia="zh-CN"/>
                              </w:rPr>
                              <w:drawing>
                                <wp:inline distT="0" distB="0" distL="0" distR="0" wp14:anchorId="0488DA10" wp14:editId="11224153">
                                  <wp:extent cx="710745" cy="410845"/>
                                  <wp:effectExtent l="0" t="0" r="635" b="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sidR="00551158" w:rsidRPr="00551158">
                              <w:rPr>
                                <w:rFonts w:ascii="Times New Roman" w:eastAsia="DengXian" w:hAnsi="Times New Roman" w:cs="Times New Roman" w:hint="eastAsia"/>
                                <w:color w:val="0070C0"/>
                                <w:sz w:val="22"/>
                                <w:szCs w:val="22"/>
                                <w:lang w:eastAsia="zh-CN"/>
                              </w:rPr>
                              <w:t>学生宜具备有关过去香港和珠江三角洲制造业发展的前备知识。有关部份可参阅地理科（中一至中三）的丙部「制造业的全球转移—机遇与威胁」。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D3E89" id="圓角矩形 207" o:spid="_x0000_s1031" style="position:absolute;margin-left:240.6pt;margin-top:21pt;width:190.1pt;height:11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" filled="f" strokecolor="red" strokeweight="2.25pt">
                <v:stroke dashstyle="1 1" joinstyle="miter"/>
                <v:textbox>
                  <w:txbxContent>
                    <w:p w14:paraId="5ECE7675" w14:textId="138FDC28" w:rsidR="00F9317F" w:rsidRPr="008C7E44" w:rsidRDefault="00F9317F" w:rsidP="00B04283">
                      <w:pPr>
                        <w:adjustRightInd w:val="0"/>
                        <w:snapToGrid w:val="0"/>
                        <w:jc w:val="both"/>
                        <w:rPr>
                          <w:color w:val="0070C0"/>
                          <w:sz w:val="22"/>
                          <w:szCs w:val="22"/>
                          <w:lang w:eastAsia="zh-CN"/>
                        </w:rPr>
                      </w:pPr>
                      <w:r>
                        <w:rPr>
                          <w:noProof/>
                          <w:lang w:eastAsia="zh-CN"/>
                        </w:rPr>
                        <w:drawing>
                          <wp:inline distT="0" distB="0" distL="0" distR="0" wp14:anchorId="0488DA10" wp14:editId="11224153">
                            <wp:extent cx="710745" cy="410845"/>
                            <wp:effectExtent l="0" t="0" r="635" b="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sidR="00551158" w:rsidRPr="00551158">
                        <w:rPr>
                          <w:rFonts w:ascii="Times New Roman" w:eastAsia="DengXian" w:hAnsi="Times New Roman" w:cs="Times New Roman" w:hint="eastAsia"/>
                          <w:color w:val="0070C0"/>
                          <w:sz w:val="22"/>
                          <w:szCs w:val="22"/>
                          <w:lang w:eastAsia="zh-CN"/>
                        </w:rPr>
                        <w:t>学生宜具备有关过去香港和珠江三角洲制造业发展的前备知识。有关部份可参阅地理科（中一至中三）的丙部「制造业的全球转移—机遇与威胁」。</w:t>
                      </w:r>
                    </w:p>
                  </w:txbxContent>
                </v:textbox>
                <w10:wrap type="square"/>
              </v:roundrect>
            </w:pict>
          </mc:Fallback>
        </mc:AlternateContent>
      </w:r>
      <w:r w:rsidR="00551158" w:rsidRPr="00551158">
        <w:rPr>
          <w:rFonts w:ascii="新細明體" w:eastAsia="DengXian" w:hAnsi="新細明體" w:cs="Times New Roman" w:hint="eastAsia"/>
          <w:b/>
          <w:lang w:eastAsia="zh-CN"/>
        </w:rPr>
        <w:t>「国家经济的近期发展：粤港澳大湾区建设及『一带一路』倡议」（第三及第四课节）学与教材料：</w:t>
      </w:r>
    </w:p>
    <w:p w14:paraId="0D5E6977" w14:textId="53CC4A43" w:rsidR="002118DA" w:rsidRPr="0098639D" w:rsidRDefault="00551158" w:rsidP="004F186A">
      <w:pPr>
        <w:rPr>
          <w:rFonts w:ascii="微軟正黑體" w:eastAsia="微軟正黑體" w:hAnsi="微軟正黑體" w:cs="Times New Roman"/>
          <w:b/>
          <w:sz w:val="28"/>
          <w:szCs w:val="28"/>
        </w:rPr>
      </w:pPr>
      <w:r w:rsidRPr="00551158">
        <w:rPr>
          <w:rFonts w:ascii="微軟正黑體" w:eastAsia="DengXian" w:hAnsi="微軟正黑體" w:cs="Times New Roman" w:hint="eastAsia"/>
          <w:b/>
          <w:sz w:val="28"/>
          <w:szCs w:val="28"/>
          <w:lang w:eastAsia="zh-CN"/>
        </w:rPr>
        <w:t>活动二：粤港澳大湾区及其经济</w:t>
      </w:r>
    </w:p>
    <w:p w14:paraId="514DBD4A" w14:textId="154EBD25" w:rsidR="00B05A3D" w:rsidRPr="005F69E0" w:rsidRDefault="00551158" w:rsidP="005F69E0">
      <w:pPr>
        <w:spacing w:after="120"/>
        <w:rPr>
          <w:rFonts w:ascii="Times New Roman" w:hAnsi="Times New Roman" w:cs="Times New Roman"/>
        </w:rPr>
      </w:pPr>
      <w:r w:rsidRPr="00551158">
        <w:rPr>
          <w:rFonts w:ascii="Times New Roman" w:eastAsia="DengXian" w:hAnsi="Times New Roman" w:cs="Times New Roman" w:hint="eastAsia"/>
          <w:lang w:eastAsia="zh-CN"/>
        </w:rPr>
        <w:t>细阅资料一及资料二，然后回答下列各题。</w:t>
      </w:r>
    </w:p>
    <w:p w14:paraId="6F12A4DB" w14:textId="01707518" w:rsidR="002118DA" w:rsidRDefault="00551158" w:rsidP="008C7E44">
      <w:pPr>
        <w:spacing w:after="120"/>
        <w:rPr>
          <w:rFonts w:ascii="Times New Roman" w:hAnsi="Times New Roman" w:cs="Times New Roman"/>
        </w:rPr>
      </w:pPr>
      <w:r w:rsidRPr="00551158">
        <w:rPr>
          <w:rFonts w:eastAsia="DengXian" w:hint="eastAsia"/>
          <w:b/>
          <w:lang w:eastAsia="zh-CN"/>
        </w:rPr>
        <w:t>资料一：粤港澳大湾区简介</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shd w:val="clear" w:color="auto" w:fill="FFE599" w:themeFill="accent4" w:themeFillTint="66"/>
        <w:tblLook w:val="04A0" w:firstRow="1" w:lastRow="0" w:firstColumn="1" w:lastColumn="0" w:noHBand="0" w:noVBand="1"/>
      </w:tblPr>
      <w:tblGrid>
        <w:gridCol w:w="8276"/>
      </w:tblGrid>
      <w:tr w:rsidR="002118DA" w14:paraId="29651E1B" w14:textId="77777777" w:rsidTr="005B3C38">
        <w:trPr>
          <w:jc w:val="center"/>
        </w:trPr>
        <w:tc>
          <w:tcPr>
            <w:tcW w:w="8296" w:type="dxa"/>
            <w:shd w:val="clear" w:color="auto" w:fill="FFE599" w:themeFill="accent4" w:themeFillTint="66"/>
          </w:tcPr>
          <w:p w14:paraId="5BB427BB" w14:textId="1B472A07" w:rsidR="002118DA" w:rsidRPr="00A47777" w:rsidRDefault="00551158" w:rsidP="005B3C38">
            <w:pPr>
              <w:spacing w:before="120" w:after="120"/>
              <w:jc w:val="both"/>
              <w:rPr>
                <w:rFonts w:ascii="Times New Roman" w:hAnsi="Times New Roman" w:cs="Times New Roman"/>
                <w:lang w:eastAsia="zh-CN"/>
              </w:rPr>
            </w:pPr>
            <w:r w:rsidRPr="00551158">
              <w:rPr>
                <w:rFonts w:ascii="Times New Roman" w:eastAsia="DengXian" w:hAnsi="Times New Roman" w:cs="Times New Roman" w:hint="eastAsia"/>
                <w:lang w:eastAsia="zh-CN"/>
              </w:rPr>
              <w:t>在</w:t>
            </w:r>
            <w:r w:rsidRPr="00551158">
              <w:rPr>
                <w:rFonts w:ascii="Times New Roman" w:eastAsia="DengXian" w:hAnsi="Times New Roman" w:cs="Times New Roman"/>
                <w:lang w:eastAsia="zh-CN"/>
              </w:rPr>
              <w:t>2019</w:t>
            </w:r>
            <w:r w:rsidRPr="00551158">
              <w:rPr>
                <w:rFonts w:ascii="Times New Roman" w:eastAsia="DengXian" w:hAnsi="Times New Roman" w:cs="Times New Roman" w:hint="eastAsia"/>
                <w:lang w:eastAsia="zh-CN"/>
              </w:rPr>
              <w:t>年</w:t>
            </w:r>
            <w:r w:rsidRPr="00551158">
              <w:rPr>
                <w:rFonts w:ascii="Times New Roman" w:eastAsia="DengXian" w:hAnsi="Times New Roman" w:cs="Times New Roman"/>
                <w:lang w:eastAsia="zh-CN"/>
              </w:rPr>
              <w:t>2</w:t>
            </w:r>
            <w:r w:rsidRPr="00551158">
              <w:rPr>
                <w:rFonts w:ascii="Times New Roman" w:eastAsia="DengXian" w:hAnsi="Times New Roman" w:cs="Times New Roman" w:hint="eastAsia"/>
                <w:lang w:eastAsia="zh-CN"/>
              </w:rPr>
              <w:t>月，中央政府正式公布《粤港澳大湾区发展规划纲要》，以深化内地与香港和澳门特别行政区的合作，进一步提升粤港澳大湾区在国家经济发展和对外开放中的支撑和引领作用。粤港澳大湾区位处珠江三角洲地区，是由广州、深圳、珠海、佛山、惠州、东莞、中山、江门和肇庆九个广东省（粤）的城市，以及香港（港）和澳门（澳）两个特别行政区所组成的城市群。粤港澳大湾区的面积约为</w:t>
            </w:r>
            <w:r w:rsidRPr="00551158">
              <w:rPr>
                <w:rFonts w:ascii="Times New Roman" w:eastAsia="DengXian" w:hAnsi="Times New Roman" w:cs="Times New Roman"/>
                <w:lang w:eastAsia="zh-CN"/>
              </w:rPr>
              <w:t>56,000</w:t>
            </w:r>
            <w:r w:rsidRPr="00551158">
              <w:rPr>
                <w:rFonts w:ascii="Times New Roman" w:eastAsia="DengXian" w:hAnsi="Times New Roman" w:cs="Times New Roman" w:hint="eastAsia"/>
                <w:lang w:eastAsia="zh-CN"/>
              </w:rPr>
              <w:t>平方公里，是继美国纽约都会区、美国三藩市湾区及日本东京都市圈后的世界第四大湾区，总人口高达</w:t>
            </w:r>
            <w:r w:rsidRPr="00551158">
              <w:rPr>
                <w:rFonts w:ascii="Times New Roman" w:eastAsia="DengXian" w:hAnsi="Times New Roman" w:cs="Times New Roman"/>
                <w:lang w:eastAsia="zh-CN"/>
              </w:rPr>
              <w:t>7,000</w:t>
            </w:r>
            <w:r w:rsidRPr="00551158">
              <w:rPr>
                <w:rFonts w:ascii="Times New Roman" w:eastAsia="DengXian" w:hAnsi="Times New Roman" w:cs="Times New Roman" w:hint="eastAsia"/>
                <w:lang w:eastAsia="zh-CN"/>
              </w:rPr>
              <w:t>万。粤港澳大湾区也是中国开放程度最高、经济活力最强的区域之一，其地区生产总值超过</w:t>
            </w:r>
            <w:r w:rsidRPr="00551158">
              <w:rPr>
                <w:rFonts w:ascii="Times New Roman" w:eastAsia="DengXian" w:hAnsi="Times New Roman" w:cs="Times New Roman"/>
                <w:lang w:eastAsia="zh-CN"/>
              </w:rPr>
              <w:t>15,000</w:t>
            </w:r>
            <w:r w:rsidRPr="00551158">
              <w:rPr>
                <w:rFonts w:ascii="Times New Roman" w:eastAsia="DengXian" w:hAnsi="Times New Roman" w:cs="Times New Roman" w:hint="eastAsia"/>
                <w:lang w:eastAsia="zh-CN"/>
              </w:rPr>
              <w:t>亿美元，经济规模相当于韩国和澳洲。</w:t>
            </w:r>
          </w:p>
        </w:tc>
      </w:tr>
    </w:tbl>
    <w:p w14:paraId="2740BE3D" w14:textId="09BEC940" w:rsidR="002118DA" w:rsidRPr="005F69E0" w:rsidRDefault="00551158" w:rsidP="00150D10">
      <w:pPr>
        <w:jc w:val="both"/>
        <w:rPr>
          <w:rFonts w:ascii="Times New Roman" w:hAnsi="Times New Roman" w:cs="Times New Roman"/>
          <w:sz w:val="22"/>
          <w:szCs w:val="22"/>
          <w:lang w:eastAsia="zh-HK"/>
        </w:rPr>
      </w:pPr>
      <w:r w:rsidRPr="00551158">
        <w:rPr>
          <w:rFonts w:ascii="Times New Roman" w:eastAsia="DengXian" w:hAnsi="Times New Roman" w:cs="Times New Roman" w:hint="eastAsia"/>
          <w:sz w:val="22"/>
          <w:szCs w:val="22"/>
          <w:lang w:eastAsia="zh-CN"/>
        </w:rPr>
        <w:t>资料来源：香港经济日报（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4</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日）、香港政府新闻网（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8</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21</w:t>
      </w:r>
      <w:r w:rsidRPr="00551158">
        <w:rPr>
          <w:rFonts w:ascii="Times New Roman" w:eastAsia="DengXian" w:hAnsi="Times New Roman" w:cs="Times New Roman" w:hint="eastAsia"/>
          <w:sz w:val="22"/>
          <w:szCs w:val="22"/>
          <w:lang w:eastAsia="zh-CN"/>
        </w:rPr>
        <w:t>日）、香港特别行政区政府新闻处（</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月）、粤港澳大湾区（</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22FA9D25" w14:textId="77777777" w:rsidR="008C0015" w:rsidRDefault="008C0015" w:rsidP="008C0015">
      <w:pPr>
        <w:rPr>
          <w:rFonts w:ascii="Times New Roman" w:hAnsi="Times New Roman" w:cs="Times New Roman"/>
          <w:b/>
        </w:rPr>
      </w:pPr>
    </w:p>
    <w:p w14:paraId="79CEE81F" w14:textId="3B16FF5E" w:rsidR="002118DA" w:rsidRPr="00E2112F" w:rsidRDefault="00551158" w:rsidP="008C7E44">
      <w:pPr>
        <w:spacing w:after="120"/>
        <w:rPr>
          <w:rFonts w:ascii="Times New Roman" w:hAnsi="Times New Roman" w:cs="Times New Roman"/>
          <w:b/>
          <w:lang w:eastAsia="zh-HK"/>
        </w:rPr>
      </w:pPr>
      <w:r w:rsidRPr="00551158">
        <w:rPr>
          <w:rFonts w:ascii="Times New Roman" w:eastAsia="DengXian" w:hAnsi="Times New Roman" w:cs="Times New Roman" w:hint="eastAsia"/>
          <w:b/>
          <w:lang w:eastAsia="zh-CN"/>
        </w:rPr>
        <w:t>资料二：</w:t>
      </w:r>
      <w:r w:rsidRPr="00551158">
        <w:rPr>
          <w:rFonts w:ascii="Times New Roman" w:eastAsia="DengXian" w:hAnsi="Times New Roman" w:cs="Times New Roman"/>
          <w:b/>
          <w:lang w:eastAsia="zh-CN"/>
        </w:rPr>
        <w:t>2018</w:t>
      </w:r>
      <w:r w:rsidRPr="00551158">
        <w:rPr>
          <w:rFonts w:ascii="Times New Roman" w:eastAsia="DengXian" w:hAnsi="Times New Roman" w:cs="Times New Roman" w:hint="eastAsia"/>
          <w:b/>
          <w:lang w:eastAsia="zh-CN"/>
        </w:rPr>
        <w:t>年粤港澳大湾区各地的地区生产总值及人均地区生产总值</w:t>
      </w:r>
    </w:p>
    <w:tbl>
      <w:tblPr>
        <w:tblStyle w:val="a3"/>
        <w:tblW w:w="8233" w:type="dxa"/>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712"/>
        <w:gridCol w:w="1005"/>
        <w:gridCol w:w="3041"/>
        <w:gridCol w:w="2475"/>
      </w:tblGrid>
      <w:tr w:rsidR="00AC4B09" w14:paraId="17C67137" w14:textId="2D73FF57" w:rsidTr="008C7E44">
        <w:trPr>
          <w:jc w:val="center"/>
        </w:trPr>
        <w:tc>
          <w:tcPr>
            <w:tcW w:w="2717" w:type="dxa"/>
            <w:gridSpan w:val="2"/>
            <w:shd w:val="clear" w:color="auto" w:fill="BFBFBF" w:themeFill="background1" w:themeFillShade="BF"/>
            <w:vAlign w:val="center"/>
          </w:tcPr>
          <w:p w14:paraId="11ABF5C9" w14:textId="10D2C799" w:rsidR="007E43D7" w:rsidRPr="00E2112F" w:rsidRDefault="00551158" w:rsidP="00713935">
            <w:pPr>
              <w:jc w:val="center"/>
              <w:rPr>
                <w:rFonts w:ascii="Times New Roman" w:hAnsi="Times New Roman" w:cs="Times New Roman"/>
                <w:b/>
              </w:rPr>
            </w:pPr>
            <w:r w:rsidRPr="00551158">
              <w:rPr>
                <w:rFonts w:ascii="Times New Roman" w:eastAsia="DengXian" w:hAnsi="Times New Roman" w:cs="Times New Roman" w:hint="eastAsia"/>
                <w:b/>
                <w:lang w:eastAsia="zh-CN"/>
              </w:rPr>
              <w:t>地区</w:t>
            </w:r>
          </w:p>
        </w:tc>
        <w:tc>
          <w:tcPr>
            <w:tcW w:w="3041" w:type="dxa"/>
            <w:shd w:val="clear" w:color="auto" w:fill="BFBFBF" w:themeFill="background1" w:themeFillShade="BF"/>
            <w:vAlign w:val="center"/>
          </w:tcPr>
          <w:p w14:paraId="737983E9" w14:textId="2FE9E924" w:rsidR="007E43D7" w:rsidRPr="00E2112F" w:rsidRDefault="00551158" w:rsidP="00713935">
            <w:pPr>
              <w:jc w:val="center"/>
              <w:rPr>
                <w:rFonts w:ascii="Times New Roman" w:hAnsi="Times New Roman" w:cs="Times New Roman"/>
                <w:b/>
              </w:rPr>
            </w:pPr>
            <w:r w:rsidRPr="00551158">
              <w:rPr>
                <w:rFonts w:ascii="Times New Roman" w:eastAsia="DengXian" w:hAnsi="Times New Roman" w:cs="Times New Roman" w:hint="eastAsia"/>
                <w:b/>
                <w:lang w:eastAsia="zh-CN"/>
              </w:rPr>
              <w:t>地区生产总值（亿港元）</w:t>
            </w:r>
            <w:r w:rsidRPr="00551158">
              <w:rPr>
                <w:rFonts w:ascii="Times New Roman" w:eastAsia="DengXian" w:hAnsi="Times New Roman" w:cs="Times New Roman"/>
                <w:b/>
                <w:lang w:eastAsia="zh-CN"/>
              </w:rPr>
              <w:t>*</w:t>
            </w:r>
          </w:p>
        </w:tc>
        <w:tc>
          <w:tcPr>
            <w:tcW w:w="2475" w:type="dxa"/>
            <w:shd w:val="clear" w:color="auto" w:fill="BFBFBF" w:themeFill="background1" w:themeFillShade="BF"/>
          </w:tcPr>
          <w:p w14:paraId="56176A7F" w14:textId="47247250" w:rsidR="007E43D7" w:rsidRPr="00E2112F" w:rsidRDefault="00551158" w:rsidP="00713935">
            <w:pPr>
              <w:jc w:val="center"/>
              <w:rPr>
                <w:rFonts w:ascii="Times New Roman" w:hAnsi="Times New Roman" w:cs="Times New Roman"/>
                <w:b/>
              </w:rPr>
            </w:pPr>
            <w:r w:rsidRPr="00551158">
              <w:rPr>
                <w:rFonts w:ascii="Times New Roman" w:eastAsia="DengXian" w:hAnsi="Times New Roman" w:cs="Times New Roman" w:hint="eastAsia"/>
                <w:b/>
                <w:lang w:eastAsia="zh-CN"/>
              </w:rPr>
              <w:t>人均地区生产总值</w:t>
            </w:r>
            <w:r w:rsidRPr="00551158">
              <w:rPr>
                <w:rFonts w:ascii="Times New Roman" w:eastAsia="DengXian" w:hAnsi="Times New Roman" w:cs="Times New Roman"/>
                <w:b/>
                <w:lang w:eastAsia="zh-CN"/>
              </w:rPr>
              <w:t>*</w:t>
            </w:r>
          </w:p>
        </w:tc>
      </w:tr>
      <w:tr w:rsidR="00AC4B09" w14:paraId="2B142C25" w14:textId="5B5D6553" w:rsidTr="008C7E44">
        <w:trPr>
          <w:jc w:val="center"/>
        </w:trPr>
        <w:tc>
          <w:tcPr>
            <w:tcW w:w="1712" w:type="dxa"/>
            <w:vMerge w:val="restart"/>
            <w:vAlign w:val="center"/>
          </w:tcPr>
          <w:p w14:paraId="32F2104A" w14:textId="738FFD4C"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广东省（粤）</w:t>
            </w:r>
          </w:p>
        </w:tc>
        <w:tc>
          <w:tcPr>
            <w:tcW w:w="1005" w:type="dxa"/>
            <w:vAlign w:val="center"/>
          </w:tcPr>
          <w:p w14:paraId="0B67C166" w14:textId="5AF8C2B1"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广州</w:t>
            </w:r>
          </w:p>
        </w:tc>
        <w:tc>
          <w:tcPr>
            <w:tcW w:w="3041" w:type="dxa"/>
          </w:tcPr>
          <w:p w14:paraId="267329B8" w14:textId="264F448A"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27,230</w:t>
            </w:r>
          </w:p>
        </w:tc>
        <w:tc>
          <w:tcPr>
            <w:tcW w:w="2475" w:type="dxa"/>
          </w:tcPr>
          <w:p w14:paraId="2904FD2A" w14:textId="45565714"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184,503</w:t>
            </w:r>
          </w:p>
        </w:tc>
      </w:tr>
      <w:tr w:rsidR="00AC4B09" w14:paraId="7562EBB3" w14:textId="3F711032" w:rsidTr="008C7E44">
        <w:trPr>
          <w:jc w:val="center"/>
        </w:trPr>
        <w:tc>
          <w:tcPr>
            <w:tcW w:w="1712" w:type="dxa"/>
            <w:vMerge/>
            <w:vAlign w:val="center"/>
          </w:tcPr>
          <w:p w14:paraId="3FEE590A" w14:textId="77777777" w:rsidR="007E43D7" w:rsidRPr="00E2112F" w:rsidRDefault="007E43D7" w:rsidP="00713935">
            <w:pPr>
              <w:jc w:val="center"/>
              <w:rPr>
                <w:rFonts w:ascii="Times New Roman" w:hAnsi="Times New Roman" w:cs="Times New Roman"/>
              </w:rPr>
            </w:pPr>
          </w:p>
        </w:tc>
        <w:tc>
          <w:tcPr>
            <w:tcW w:w="1005" w:type="dxa"/>
            <w:vAlign w:val="center"/>
          </w:tcPr>
          <w:p w14:paraId="35DAA70E" w14:textId="61A68622"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深圳</w:t>
            </w:r>
          </w:p>
        </w:tc>
        <w:tc>
          <w:tcPr>
            <w:tcW w:w="3041" w:type="dxa"/>
          </w:tcPr>
          <w:p w14:paraId="2047966F" w14:textId="361D50D4"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28,853</w:t>
            </w:r>
          </w:p>
        </w:tc>
        <w:tc>
          <w:tcPr>
            <w:tcW w:w="2475" w:type="dxa"/>
          </w:tcPr>
          <w:p w14:paraId="6F872321" w14:textId="6A8EDD5E"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226,165</w:t>
            </w:r>
          </w:p>
        </w:tc>
      </w:tr>
      <w:tr w:rsidR="00AC4B09" w14:paraId="02105C89" w14:textId="2E5BA871" w:rsidTr="008C7E44">
        <w:trPr>
          <w:jc w:val="center"/>
        </w:trPr>
        <w:tc>
          <w:tcPr>
            <w:tcW w:w="1712" w:type="dxa"/>
            <w:vMerge/>
            <w:vAlign w:val="center"/>
          </w:tcPr>
          <w:p w14:paraId="6EF927E3" w14:textId="77777777" w:rsidR="007E43D7" w:rsidRPr="00E2112F" w:rsidRDefault="007E43D7" w:rsidP="00713935">
            <w:pPr>
              <w:jc w:val="center"/>
              <w:rPr>
                <w:rFonts w:ascii="Times New Roman" w:hAnsi="Times New Roman" w:cs="Times New Roman"/>
              </w:rPr>
            </w:pPr>
          </w:p>
        </w:tc>
        <w:tc>
          <w:tcPr>
            <w:tcW w:w="1005" w:type="dxa"/>
            <w:vAlign w:val="center"/>
          </w:tcPr>
          <w:p w14:paraId="677C2506" w14:textId="7C3CB763"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珠海</w:t>
            </w:r>
          </w:p>
        </w:tc>
        <w:tc>
          <w:tcPr>
            <w:tcW w:w="3041" w:type="dxa"/>
          </w:tcPr>
          <w:p w14:paraId="20A5573C" w14:textId="7B424CD1"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3,472</w:t>
            </w:r>
          </w:p>
        </w:tc>
        <w:tc>
          <w:tcPr>
            <w:tcW w:w="2475" w:type="dxa"/>
          </w:tcPr>
          <w:p w14:paraId="0D59CFD8" w14:textId="7A5EE6DE"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189,265</w:t>
            </w:r>
          </w:p>
        </w:tc>
      </w:tr>
      <w:tr w:rsidR="00AC4B09" w14:paraId="3BDBC537" w14:textId="49874E4F" w:rsidTr="008C7E44">
        <w:trPr>
          <w:jc w:val="center"/>
        </w:trPr>
        <w:tc>
          <w:tcPr>
            <w:tcW w:w="1712" w:type="dxa"/>
            <w:vMerge/>
            <w:vAlign w:val="center"/>
          </w:tcPr>
          <w:p w14:paraId="48BAAF0A" w14:textId="77777777" w:rsidR="007E43D7" w:rsidRPr="00E2112F" w:rsidRDefault="007E43D7" w:rsidP="00713935">
            <w:pPr>
              <w:jc w:val="center"/>
              <w:rPr>
                <w:rFonts w:ascii="Times New Roman" w:hAnsi="Times New Roman" w:cs="Times New Roman"/>
              </w:rPr>
            </w:pPr>
          </w:p>
        </w:tc>
        <w:tc>
          <w:tcPr>
            <w:tcW w:w="1005" w:type="dxa"/>
            <w:vAlign w:val="center"/>
          </w:tcPr>
          <w:p w14:paraId="3CD9E01D" w14:textId="188CD9B3"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佛山</w:t>
            </w:r>
          </w:p>
        </w:tc>
        <w:tc>
          <w:tcPr>
            <w:tcW w:w="3041" w:type="dxa"/>
          </w:tcPr>
          <w:p w14:paraId="0D777BF9" w14:textId="01D1C287"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11,836</w:t>
            </w:r>
          </w:p>
        </w:tc>
        <w:tc>
          <w:tcPr>
            <w:tcW w:w="2475" w:type="dxa"/>
          </w:tcPr>
          <w:p w14:paraId="66D4196B" w14:textId="627BBACC"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152,364</w:t>
            </w:r>
          </w:p>
        </w:tc>
      </w:tr>
      <w:tr w:rsidR="00AC4B09" w14:paraId="725FB2B9" w14:textId="71E00D36" w:rsidTr="008C7E44">
        <w:trPr>
          <w:jc w:val="center"/>
        </w:trPr>
        <w:tc>
          <w:tcPr>
            <w:tcW w:w="1712" w:type="dxa"/>
            <w:vMerge/>
            <w:vAlign w:val="center"/>
          </w:tcPr>
          <w:p w14:paraId="7929ACF0" w14:textId="77777777" w:rsidR="007E43D7" w:rsidRPr="00E2112F" w:rsidRDefault="007E43D7" w:rsidP="00713935">
            <w:pPr>
              <w:jc w:val="center"/>
              <w:rPr>
                <w:rFonts w:ascii="Times New Roman" w:hAnsi="Times New Roman" w:cs="Times New Roman"/>
              </w:rPr>
            </w:pPr>
          </w:p>
        </w:tc>
        <w:tc>
          <w:tcPr>
            <w:tcW w:w="1005" w:type="dxa"/>
            <w:vAlign w:val="center"/>
          </w:tcPr>
          <w:p w14:paraId="4EDC6AD9" w14:textId="60F09B2D"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东莞</w:t>
            </w:r>
          </w:p>
        </w:tc>
        <w:tc>
          <w:tcPr>
            <w:tcW w:w="3041" w:type="dxa"/>
          </w:tcPr>
          <w:p w14:paraId="78FBE3D1" w14:textId="3FC73AD7"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9,862</w:t>
            </w:r>
          </w:p>
        </w:tc>
        <w:tc>
          <w:tcPr>
            <w:tcW w:w="2475" w:type="dxa"/>
          </w:tcPr>
          <w:p w14:paraId="3B67CDAC" w14:textId="1A3AEDC1"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117,844</w:t>
            </w:r>
          </w:p>
        </w:tc>
      </w:tr>
      <w:tr w:rsidR="00AC4B09" w14:paraId="077EA834" w14:textId="184A1F78" w:rsidTr="008C7E44">
        <w:trPr>
          <w:jc w:val="center"/>
        </w:trPr>
        <w:tc>
          <w:tcPr>
            <w:tcW w:w="1712" w:type="dxa"/>
            <w:vMerge/>
            <w:vAlign w:val="center"/>
          </w:tcPr>
          <w:p w14:paraId="5C584F54" w14:textId="77777777" w:rsidR="007E43D7" w:rsidRPr="00E2112F" w:rsidRDefault="007E43D7" w:rsidP="00713935">
            <w:pPr>
              <w:jc w:val="center"/>
              <w:rPr>
                <w:rFonts w:ascii="Times New Roman" w:hAnsi="Times New Roman" w:cs="Times New Roman"/>
              </w:rPr>
            </w:pPr>
          </w:p>
        </w:tc>
        <w:tc>
          <w:tcPr>
            <w:tcW w:w="1005" w:type="dxa"/>
            <w:vAlign w:val="center"/>
          </w:tcPr>
          <w:p w14:paraId="42E8278D" w14:textId="12D72D81"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中山</w:t>
            </w:r>
          </w:p>
        </w:tc>
        <w:tc>
          <w:tcPr>
            <w:tcW w:w="3041" w:type="dxa"/>
          </w:tcPr>
          <w:p w14:paraId="5F42247D" w14:textId="73BB99E2"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4,328</w:t>
            </w:r>
          </w:p>
        </w:tc>
        <w:tc>
          <w:tcPr>
            <w:tcW w:w="2475" w:type="dxa"/>
          </w:tcPr>
          <w:p w14:paraId="6EA60C38" w14:textId="73DAB9F2"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132,128</w:t>
            </w:r>
          </w:p>
        </w:tc>
      </w:tr>
      <w:tr w:rsidR="00AC4B09" w14:paraId="200974C9" w14:textId="732FA113" w:rsidTr="008C7E44">
        <w:trPr>
          <w:jc w:val="center"/>
        </w:trPr>
        <w:tc>
          <w:tcPr>
            <w:tcW w:w="1712" w:type="dxa"/>
            <w:vMerge/>
            <w:vAlign w:val="center"/>
          </w:tcPr>
          <w:p w14:paraId="21078FBC" w14:textId="77777777" w:rsidR="007E43D7" w:rsidRPr="00E2112F" w:rsidRDefault="007E43D7" w:rsidP="00713935">
            <w:pPr>
              <w:jc w:val="center"/>
              <w:rPr>
                <w:rFonts w:ascii="Times New Roman" w:hAnsi="Times New Roman" w:cs="Times New Roman"/>
              </w:rPr>
            </w:pPr>
          </w:p>
        </w:tc>
        <w:tc>
          <w:tcPr>
            <w:tcW w:w="1005" w:type="dxa"/>
            <w:vAlign w:val="center"/>
          </w:tcPr>
          <w:p w14:paraId="3A21E5A8" w14:textId="44BB4182"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江门</w:t>
            </w:r>
          </w:p>
        </w:tc>
        <w:tc>
          <w:tcPr>
            <w:tcW w:w="3041" w:type="dxa"/>
          </w:tcPr>
          <w:p w14:paraId="41742703" w14:textId="75E57990"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3,454</w:t>
            </w:r>
          </w:p>
        </w:tc>
        <w:tc>
          <w:tcPr>
            <w:tcW w:w="2475" w:type="dxa"/>
          </w:tcPr>
          <w:p w14:paraId="054342ED" w14:textId="59775227"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74,992</w:t>
            </w:r>
          </w:p>
        </w:tc>
      </w:tr>
      <w:tr w:rsidR="00AC4B09" w14:paraId="45ACA481" w14:textId="006B3CAB" w:rsidTr="008C7E44">
        <w:trPr>
          <w:jc w:val="center"/>
        </w:trPr>
        <w:tc>
          <w:tcPr>
            <w:tcW w:w="1712" w:type="dxa"/>
            <w:vMerge/>
            <w:vAlign w:val="center"/>
          </w:tcPr>
          <w:p w14:paraId="25D1FC91" w14:textId="77777777" w:rsidR="007E43D7" w:rsidRPr="00E2112F" w:rsidRDefault="007E43D7" w:rsidP="00713935">
            <w:pPr>
              <w:jc w:val="center"/>
              <w:rPr>
                <w:rFonts w:ascii="Times New Roman" w:hAnsi="Times New Roman" w:cs="Times New Roman"/>
              </w:rPr>
            </w:pPr>
          </w:p>
        </w:tc>
        <w:tc>
          <w:tcPr>
            <w:tcW w:w="1005" w:type="dxa"/>
            <w:vAlign w:val="center"/>
          </w:tcPr>
          <w:p w14:paraId="03D30D56" w14:textId="3CB39C6F"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惠州</w:t>
            </w:r>
          </w:p>
        </w:tc>
        <w:tc>
          <w:tcPr>
            <w:tcW w:w="3041" w:type="dxa"/>
          </w:tcPr>
          <w:p w14:paraId="52B35ABB" w14:textId="78DC0D89"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4,888</w:t>
            </w:r>
          </w:p>
        </w:tc>
        <w:tc>
          <w:tcPr>
            <w:tcW w:w="2475" w:type="dxa"/>
          </w:tcPr>
          <w:p w14:paraId="2D0312EF" w14:textId="7C2B74D3"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101,179</w:t>
            </w:r>
          </w:p>
        </w:tc>
      </w:tr>
      <w:tr w:rsidR="00AC4B09" w14:paraId="15B04D99" w14:textId="69FA381C" w:rsidTr="008C7E44">
        <w:trPr>
          <w:jc w:val="center"/>
        </w:trPr>
        <w:tc>
          <w:tcPr>
            <w:tcW w:w="1712" w:type="dxa"/>
            <w:vMerge/>
            <w:vAlign w:val="center"/>
          </w:tcPr>
          <w:p w14:paraId="0B2FCA46" w14:textId="77777777" w:rsidR="007E43D7" w:rsidRPr="00E2112F" w:rsidRDefault="007E43D7" w:rsidP="00713935">
            <w:pPr>
              <w:jc w:val="center"/>
              <w:rPr>
                <w:rFonts w:ascii="Times New Roman" w:hAnsi="Times New Roman" w:cs="Times New Roman"/>
              </w:rPr>
            </w:pPr>
          </w:p>
        </w:tc>
        <w:tc>
          <w:tcPr>
            <w:tcW w:w="1005" w:type="dxa"/>
            <w:vAlign w:val="center"/>
          </w:tcPr>
          <w:p w14:paraId="436F9800" w14:textId="3685554E"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肇庆</w:t>
            </w:r>
          </w:p>
        </w:tc>
        <w:tc>
          <w:tcPr>
            <w:tcW w:w="3041" w:type="dxa"/>
          </w:tcPr>
          <w:p w14:paraId="2B271729" w14:textId="42350026"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2,623</w:t>
            </w:r>
          </w:p>
        </w:tc>
        <w:tc>
          <w:tcPr>
            <w:tcW w:w="2475" w:type="dxa"/>
          </w:tcPr>
          <w:p w14:paraId="3F4774FC" w14:textId="4C0782CC"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63,088</w:t>
            </w:r>
          </w:p>
        </w:tc>
      </w:tr>
      <w:tr w:rsidR="00AC4B09" w14:paraId="38631B6D" w14:textId="335FAB6F" w:rsidTr="008C7E44">
        <w:trPr>
          <w:jc w:val="center"/>
        </w:trPr>
        <w:tc>
          <w:tcPr>
            <w:tcW w:w="2717" w:type="dxa"/>
            <w:gridSpan w:val="2"/>
          </w:tcPr>
          <w:p w14:paraId="279DA7EC" w14:textId="272847E8"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香港（港）</w:t>
            </w:r>
          </w:p>
        </w:tc>
        <w:tc>
          <w:tcPr>
            <w:tcW w:w="3041" w:type="dxa"/>
          </w:tcPr>
          <w:p w14:paraId="663FCB32" w14:textId="7FB48940"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28,390</w:t>
            </w:r>
          </w:p>
        </w:tc>
        <w:tc>
          <w:tcPr>
            <w:tcW w:w="2475" w:type="dxa"/>
          </w:tcPr>
          <w:p w14:paraId="78408A87" w14:textId="11EF3C79"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381,000</w:t>
            </w:r>
          </w:p>
        </w:tc>
      </w:tr>
      <w:tr w:rsidR="00AC4B09" w14:paraId="1E7EF296" w14:textId="5F0F48A3" w:rsidTr="008C7E44">
        <w:trPr>
          <w:jc w:val="center"/>
        </w:trPr>
        <w:tc>
          <w:tcPr>
            <w:tcW w:w="2717" w:type="dxa"/>
            <w:gridSpan w:val="2"/>
          </w:tcPr>
          <w:p w14:paraId="4D1FEB68" w14:textId="03A8F320" w:rsidR="007E43D7" w:rsidRPr="00E2112F" w:rsidRDefault="00551158" w:rsidP="00713935">
            <w:pPr>
              <w:jc w:val="center"/>
              <w:rPr>
                <w:rFonts w:ascii="Times New Roman" w:hAnsi="Times New Roman" w:cs="Times New Roman"/>
              </w:rPr>
            </w:pPr>
            <w:r w:rsidRPr="00551158">
              <w:rPr>
                <w:rFonts w:ascii="Times New Roman" w:eastAsia="DengXian" w:hAnsi="Times New Roman" w:cs="Times New Roman" w:hint="eastAsia"/>
                <w:lang w:eastAsia="zh-CN"/>
              </w:rPr>
              <w:t>澳门（澳）</w:t>
            </w:r>
          </w:p>
        </w:tc>
        <w:tc>
          <w:tcPr>
            <w:tcW w:w="3041" w:type="dxa"/>
          </w:tcPr>
          <w:p w14:paraId="5C96C135" w14:textId="7253799B" w:rsidR="007E43D7" w:rsidRPr="00E2112F"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4,273</w:t>
            </w:r>
          </w:p>
        </w:tc>
        <w:tc>
          <w:tcPr>
            <w:tcW w:w="2475" w:type="dxa"/>
          </w:tcPr>
          <w:p w14:paraId="68628F1F" w14:textId="7F7A4C4D" w:rsidR="007E43D7" w:rsidRDefault="00551158" w:rsidP="00713935">
            <w:pPr>
              <w:jc w:val="right"/>
              <w:rPr>
                <w:rFonts w:ascii="Times New Roman" w:hAnsi="Times New Roman" w:cs="Times New Roman"/>
              </w:rPr>
            </w:pPr>
            <w:r w:rsidRPr="00551158">
              <w:rPr>
                <w:rFonts w:ascii="Times New Roman" w:eastAsia="DengXian" w:hAnsi="Times New Roman" w:cs="Times New Roman"/>
                <w:lang w:eastAsia="zh-CN"/>
              </w:rPr>
              <w:t>646,602</w:t>
            </w:r>
          </w:p>
        </w:tc>
      </w:tr>
    </w:tbl>
    <w:p w14:paraId="072D204A" w14:textId="7E88C4BA" w:rsidR="002118DA" w:rsidRPr="002513CB" w:rsidRDefault="00551158" w:rsidP="002118DA">
      <w:pPr>
        <w:rPr>
          <w:rFonts w:ascii="Times New Roman" w:hAnsi="Times New Roman" w:cs="Times New Roman"/>
          <w:sz w:val="22"/>
        </w:rPr>
      </w:pPr>
      <w:r w:rsidRPr="00551158">
        <w:rPr>
          <w:rFonts w:ascii="Times New Roman" w:eastAsia="DengXian" w:hAnsi="Times New Roman" w:cs="Times New Roman"/>
          <w:sz w:val="22"/>
          <w:lang w:eastAsia="zh-CN"/>
        </w:rPr>
        <w:t>*</w:t>
      </w:r>
      <w:r w:rsidRPr="00551158">
        <w:rPr>
          <w:rFonts w:ascii="Times New Roman" w:eastAsia="DengXian" w:hAnsi="Times New Roman" w:cs="Times New Roman" w:hint="eastAsia"/>
          <w:sz w:val="22"/>
          <w:lang w:eastAsia="zh-CN"/>
        </w:rPr>
        <w:t>注：价格原以当地货币结算，并按下列汇率换算成港元。</w:t>
      </w:r>
    </w:p>
    <w:p w14:paraId="693C6869" w14:textId="5B1F3BE7" w:rsidR="002118DA" w:rsidRPr="002513CB" w:rsidRDefault="00551158" w:rsidP="002118DA">
      <w:pPr>
        <w:rPr>
          <w:rFonts w:ascii="Times New Roman" w:hAnsi="Times New Roman" w:cs="Times New Roman"/>
          <w:sz w:val="22"/>
        </w:rPr>
      </w:pPr>
      <w:r w:rsidRPr="00551158">
        <w:rPr>
          <w:rFonts w:ascii="Times New Roman" w:eastAsia="DengXian" w:hAnsi="Times New Roman" w:cs="Times New Roman" w:hint="eastAsia"/>
          <w:sz w:val="22"/>
          <w:lang w:eastAsia="zh-CN"/>
        </w:rPr>
        <w:t>人民币对港币汇率：人民币</w:t>
      </w:r>
      <w:r w:rsidRPr="00551158">
        <w:rPr>
          <w:rFonts w:ascii="Times New Roman" w:eastAsia="DengXian" w:hAnsi="Times New Roman" w:cs="Times New Roman"/>
          <w:sz w:val="22"/>
          <w:lang w:eastAsia="zh-CN"/>
        </w:rPr>
        <w:t>1</w:t>
      </w:r>
      <w:r w:rsidRPr="00551158">
        <w:rPr>
          <w:rFonts w:ascii="Times New Roman" w:eastAsia="DengXian" w:hAnsi="Times New Roman" w:cs="Times New Roman" w:hint="eastAsia"/>
          <w:sz w:val="22"/>
          <w:lang w:eastAsia="zh-CN"/>
        </w:rPr>
        <w:t>元兑港币</w:t>
      </w:r>
      <w:r w:rsidRPr="00551158">
        <w:rPr>
          <w:rFonts w:ascii="Times New Roman" w:eastAsia="DengXian" w:hAnsi="Times New Roman" w:cs="Times New Roman"/>
          <w:sz w:val="22"/>
          <w:lang w:eastAsia="zh-CN"/>
        </w:rPr>
        <w:t>1.1912</w:t>
      </w:r>
      <w:r w:rsidRPr="00551158">
        <w:rPr>
          <w:rFonts w:ascii="Times New Roman" w:eastAsia="DengXian" w:hAnsi="Times New Roman" w:cs="Times New Roman" w:hint="eastAsia"/>
          <w:sz w:val="22"/>
          <w:lang w:eastAsia="zh-CN"/>
        </w:rPr>
        <w:t>元，</w:t>
      </w:r>
      <w:r w:rsidRPr="00551158">
        <w:rPr>
          <w:rFonts w:ascii="Times New Roman" w:eastAsia="DengXian" w:hAnsi="Times New Roman" w:cs="Times New Roman"/>
          <w:sz w:val="22"/>
          <w:lang w:eastAsia="zh-CN"/>
        </w:rPr>
        <w:t>2019</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3</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14</w:t>
      </w:r>
      <w:r w:rsidRPr="00551158">
        <w:rPr>
          <w:rFonts w:ascii="Times New Roman" w:eastAsia="DengXian" w:hAnsi="Times New Roman" w:cs="Times New Roman" w:hint="eastAsia"/>
          <w:sz w:val="22"/>
          <w:lang w:eastAsia="zh-CN"/>
        </w:rPr>
        <w:t>日汇率</w:t>
      </w:r>
    </w:p>
    <w:p w14:paraId="4D7E6075" w14:textId="4BADD0A5" w:rsidR="002118DA" w:rsidRPr="000E525C" w:rsidRDefault="00551158" w:rsidP="002118DA">
      <w:pPr>
        <w:rPr>
          <w:rFonts w:ascii="Times New Roman" w:hAnsi="Times New Roman" w:cs="Times New Roman"/>
          <w:sz w:val="22"/>
        </w:rPr>
      </w:pPr>
      <w:r w:rsidRPr="00551158">
        <w:rPr>
          <w:rFonts w:ascii="Times New Roman" w:eastAsia="DengXian" w:hAnsi="Times New Roman" w:cs="Times New Roman" w:hint="eastAsia"/>
          <w:sz w:val="22"/>
          <w:lang w:eastAsia="zh-CN"/>
        </w:rPr>
        <w:t>澳门币对港币汇率：澳门币</w:t>
      </w:r>
      <w:r w:rsidRPr="00551158">
        <w:rPr>
          <w:rFonts w:ascii="Times New Roman" w:eastAsia="DengXian" w:hAnsi="Times New Roman" w:cs="Times New Roman"/>
          <w:sz w:val="22"/>
          <w:lang w:eastAsia="zh-CN"/>
        </w:rPr>
        <w:t>1</w:t>
      </w:r>
      <w:r w:rsidRPr="00551158">
        <w:rPr>
          <w:rFonts w:ascii="Times New Roman" w:eastAsia="DengXian" w:hAnsi="Times New Roman" w:cs="Times New Roman" w:hint="eastAsia"/>
          <w:sz w:val="22"/>
          <w:lang w:eastAsia="zh-CN"/>
        </w:rPr>
        <w:t>元兑港币</w:t>
      </w:r>
      <w:r w:rsidRPr="00551158">
        <w:rPr>
          <w:rFonts w:ascii="Times New Roman" w:eastAsia="DengXian" w:hAnsi="Times New Roman" w:cs="Times New Roman"/>
          <w:sz w:val="22"/>
          <w:lang w:eastAsia="zh-CN"/>
        </w:rPr>
        <w:t>0.9709</w:t>
      </w:r>
      <w:r w:rsidRPr="00551158">
        <w:rPr>
          <w:rFonts w:ascii="Times New Roman" w:eastAsia="DengXian" w:hAnsi="Times New Roman" w:cs="Times New Roman" w:hint="eastAsia"/>
          <w:sz w:val="22"/>
          <w:lang w:eastAsia="zh-CN"/>
        </w:rPr>
        <w:t>元，</w:t>
      </w:r>
      <w:r w:rsidRPr="00551158">
        <w:rPr>
          <w:rFonts w:ascii="Times New Roman" w:eastAsia="DengXian" w:hAnsi="Times New Roman" w:cs="Times New Roman"/>
          <w:sz w:val="22"/>
          <w:lang w:eastAsia="zh-CN"/>
        </w:rPr>
        <w:t>2019</w:t>
      </w:r>
      <w:r w:rsidRPr="00551158">
        <w:rPr>
          <w:rFonts w:ascii="Times New Roman" w:eastAsia="DengXian" w:hAnsi="Times New Roman" w:cs="Times New Roman" w:hint="eastAsia"/>
          <w:sz w:val="22"/>
          <w:lang w:eastAsia="zh-CN"/>
        </w:rPr>
        <w:t>年</w:t>
      </w:r>
      <w:r w:rsidRPr="00551158">
        <w:rPr>
          <w:rFonts w:ascii="Times New Roman" w:eastAsia="DengXian" w:hAnsi="Times New Roman" w:cs="Times New Roman"/>
          <w:sz w:val="22"/>
          <w:lang w:eastAsia="zh-CN"/>
        </w:rPr>
        <w:t>3</w:t>
      </w:r>
      <w:r w:rsidRPr="00551158">
        <w:rPr>
          <w:rFonts w:ascii="Times New Roman" w:eastAsia="DengXian" w:hAnsi="Times New Roman" w:cs="Times New Roman" w:hint="eastAsia"/>
          <w:sz w:val="22"/>
          <w:lang w:eastAsia="zh-CN"/>
        </w:rPr>
        <w:t>月</w:t>
      </w:r>
      <w:r w:rsidRPr="00551158">
        <w:rPr>
          <w:rFonts w:ascii="Times New Roman" w:eastAsia="DengXian" w:hAnsi="Times New Roman" w:cs="Times New Roman"/>
          <w:sz w:val="22"/>
          <w:lang w:eastAsia="zh-CN"/>
        </w:rPr>
        <w:t>14</w:t>
      </w:r>
      <w:r w:rsidRPr="00551158">
        <w:rPr>
          <w:rFonts w:ascii="Times New Roman" w:eastAsia="DengXian" w:hAnsi="Times New Roman" w:cs="Times New Roman" w:hint="eastAsia"/>
          <w:sz w:val="22"/>
          <w:lang w:eastAsia="zh-CN"/>
        </w:rPr>
        <w:t>日汇率</w:t>
      </w:r>
    </w:p>
    <w:p w14:paraId="044739F4" w14:textId="52347A0D" w:rsidR="002118DA" w:rsidRPr="002513CB" w:rsidRDefault="00551158" w:rsidP="002118DA">
      <w:pPr>
        <w:rPr>
          <w:rFonts w:ascii="Times New Roman" w:hAnsi="Times New Roman" w:cs="Times New Roman"/>
        </w:rPr>
      </w:pPr>
      <w:r w:rsidRPr="00551158">
        <w:rPr>
          <w:rFonts w:ascii="Times New Roman" w:eastAsia="DengXian" w:hAnsi="Times New Roman" w:cs="Times New Roman" w:hint="eastAsia"/>
          <w:sz w:val="22"/>
          <w:lang w:eastAsia="zh-CN"/>
        </w:rPr>
        <w:t>资料来源：粤港澳大湾区（</w:t>
      </w:r>
      <w:r w:rsidRPr="00551158">
        <w:rPr>
          <w:rFonts w:ascii="Times New Roman" w:eastAsia="DengXian" w:hAnsi="Times New Roman" w:cs="Times New Roman"/>
          <w:sz w:val="22"/>
          <w:lang w:eastAsia="zh-CN"/>
        </w:rPr>
        <w:t>2018</w:t>
      </w:r>
      <w:r w:rsidRPr="00551158">
        <w:rPr>
          <w:rFonts w:ascii="Times New Roman" w:eastAsia="DengXian" w:hAnsi="Times New Roman" w:cs="Times New Roman" w:hint="eastAsia"/>
          <w:sz w:val="22"/>
          <w:lang w:eastAsia="zh-CN"/>
        </w:rPr>
        <w:t>年）。</w:t>
      </w:r>
    </w:p>
    <w:p w14:paraId="3B870A20" w14:textId="77777777" w:rsidR="002118DA" w:rsidRDefault="002118DA" w:rsidP="002118DA">
      <w:pPr>
        <w:rPr>
          <w:rFonts w:ascii="Times New Roman" w:hAnsi="Times New Roman" w:cs="Times New Roman"/>
          <w:color w:val="FF0000"/>
        </w:rPr>
      </w:pPr>
    </w:p>
    <w:p w14:paraId="469C4837" w14:textId="703E756C" w:rsidR="002118DA" w:rsidRPr="00BC3204" w:rsidRDefault="00551158" w:rsidP="00BC3204">
      <w:pPr>
        <w:pStyle w:val="af5"/>
        <w:spacing w:after="120"/>
        <w:rPr>
          <w:rFonts w:ascii="Times New Roman" w:hAnsi="Times New Roman" w:cs="Times New Roman"/>
          <w:b/>
        </w:rPr>
      </w:pPr>
      <w:r w:rsidRPr="00551158">
        <w:rPr>
          <w:rFonts w:ascii="Times New Roman" w:eastAsia="DengXian" w:hAnsi="Times New Roman" w:cs="Times New Roman" w:hint="eastAsia"/>
          <w:b/>
          <w:lang w:eastAsia="zh-CN"/>
        </w:rPr>
        <w:t>做一做</w:t>
      </w:r>
    </w:p>
    <w:p w14:paraId="03F594A0" w14:textId="5122759C" w:rsidR="00507FF1" w:rsidRPr="00DC5237" w:rsidRDefault="00551158" w:rsidP="008C7E44">
      <w:pPr>
        <w:pStyle w:val="a4"/>
        <w:numPr>
          <w:ilvl w:val="0"/>
          <w:numId w:val="14"/>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试完成下表。</w:t>
      </w: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1"/>
        <w:gridCol w:w="2263"/>
        <w:gridCol w:w="1697"/>
        <w:gridCol w:w="2625"/>
      </w:tblGrid>
      <w:tr w:rsidR="002118DA" w14:paraId="6B1FBB06" w14:textId="77777777" w:rsidTr="00837B56">
        <w:trPr>
          <w:jc w:val="center"/>
        </w:trPr>
        <w:tc>
          <w:tcPr>
            <w:tcW w:w="8296" w:type="dxa"/>
            <w:gridSpan w:val="4"/>
            <w:shd w:val="clear" w:color="auto" w:fill="BFBFBF" w:themeFill="background1" w:themeFillShade="BF"/>
            <w:vAlign w:val="center"/>
          </w:tcPr>
          <w:p w14:paraId="1AD4A737" w14:textId="493FEC26" w:rsidR="002118DA" w:rsidRPr="00463E23"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粤港澳大湾区</w:t>
            </w:r>
          </w:p>
        </w:tc>
      </w:tr>
      <w:tr w:rsidR="002118DA" w14:paraId="521B445B" w14:textId="77777777" w:rsidTr="00837B56">
        <w:trPr>
          <w:jc w:val="center"/>
        </w:trPr>
        <w:tc>
          <w:tcPr>
            <w:tcW w:w="1696" w:type="dxa"/>
            <w:vAlign w:val="center"/>
          </w:tcPr>
          <w:p w14:paraId="3B56D169" w14:textId="77BFCFD4" w:rsidR="002118DA" w:rsidRPr="0098639D" w:rsidRDefault="00551158">
            <w:pPr>
              <w:jc w:val="both"/>
              <w:rPr>
                <w:rFonts w:ascii="Times New Roman" w:hAnsi="Times New Roman" w:cs="Times New Roman"/>
                <w:b/>
              </w:rPr>
            </w:pPr>
            <w:r w:rsidRPr="00551158">
              <w:rPr>
                <w:rFonts w:ascii="Times New Roman" w:eastAsia="DengXian" w:hAnsi="Times New Roman" w:cs="Times New Roman" w:hint="eastAsia"/>
                <w:b/>
                <w:lang w:eastAsia="zh-CN"/>
              </w:rPr>
              <w:t>区位</w:t>
            </w:r>
          </w:p>
        </w:tc>
        <w:tc>
          <w:tcPr>
            <w:tcW w:w="6600" w:type="dxa"/>
            <w:gridSpan w:val="3"/>
          </w:tcPr>
          <w:p w14:paraId="0CAC8948" w14:textId="31A4726F" w:rsidR="002118DA" w:rsidRPr="008C7E44" w:rsidRDefault="00551158">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位处珠江三角洲</w:t>
            </w:r>
          </w:p>
        </w:tc>
      </w:tr>
      <w:tr w:rsidR="00BC3204" w14:paraId="3E81CD45" w14:textId="77777777" w:rsidTr="00837B56">
        <w:trPr>
          <w:jc w:val="center"/>
        </w:trPr>
        <w:tc>
          <w:tcPr>
            <w:tcW w:w="1696" w:type="dxa"/>
            <w:vAlign w:val="center"/>
          </w:tcPr>
          <w:p w14:paraId="622D8D15" w14:textId="77B1EFAC" w:rsidR="00BC3204" w:rsidRDefault="00551158" w:rsidP="00C76FFE">
            <w:pPr>
              <w:jc w:val="both"/>
              <w:rPr>
                <w:rFonts w:ascii="Times New Roman" w:hAnsi="Times New Roman" w:cs="Times New Roman"/>
                <w:b/>
              </w:rPr>
            </w:pPr>
            <w:r w:rsidRPr="00551158">
              <w:rPr>
                <w:rFonts w:ascii="Times New Roman" w:eastAsia="DengXian" w:hAnsi="Times New Roman" w:cs="Times New Roman" w:hint="eastAsia"/>
                <w:b/>
                <w:lang w:eastAsia="zh-CN"/>
              </w:rPr>
              <w:t>组成部分</w:t>
            </w:r>
          </w:p>
        </w:tc>
        <w:tc>
          <w:tcPr>
            <w:tcW w:w="6600" w:type="dxa"/>
            <w:gridSpan w:val="3"/>
          </w:tcPr>
          <w:p w14:paraId="088A58EA" w14:textId="5FE8E7CA" w:rsidR="00BC3204" w:rsidRPr="00BC3204" w:rsidRDefault="00551158" w:rsidP="00AB7017">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由广州、深圳、珠海、佛山、惠州、东莞、中山、江门及肇庆九个广东省（粤）的城市，以及香港（港）和澳门（澳）两个特别行政区所组成</w:t>
            </w:r>
          </w:p>
        </w:tc>
      </w:tr>
      <w:tr w:rsidR="002118DA" w14:paraId="52D39FD4" w14:textId="77777777" w:rsidTr="00837B56">
        <w:trPr>
          <w:jc w:val="center"/>
        </w:trPr>
        <w:tc>
          <w:tcPr>
            <w:tcW w:w="1696" w:type="dxa"/>
            <w:vAlign w:val="center"/>
          </w:tcPr>
          <w:p w14:paraId="7B1A2F8C" w14:textId="7D9C0067" w:rsidR="002118DA" w:rsidRDefault="00551158" w:rsidP="00C76FFE">
            <w:pPr>
              <w:jc w:val="both"/>
              <w:rPr>
                <w:rFonts w:ascii="Times New Roman" w:hAnsi="Times New Roman" w:cs="Times New Roman"/>
                <w:b/>
              </w:rPr>
            </w:pPr>
            <w:r w:rsidRPr="00551158">
              <w:rPr>
                <w:rFonts w:ascii="Times New Roman" w:eastAsia="DengXian" w:hAnsi="Times New Roman" w:cs="Times New Roman" w:hint="eastAsia"/>
                <w:b/>
                <w:lang w:eastAsia="zh-CN"/>
              </w:rPr>
              <w:t>人口</w:t>
            </w:r>
          </w:p>
        </w:tc>
        <w:tc>
          <w:tcPr>
            <w:tcW w:w="2268" w:type="dxa"/>
          </w:tcPr>
          <w:p w14:paraId="369EFB8E" w14:textId="021B3D4C" w:rsidR="002118DA" w:rsidRPr="008C7E44" w:rsidRDefault="00551158" w:rsidP="00C76FFE">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约</w:t>
            </w:r>
            <w:r w:rsidRPr="00551158">
              <w:rPr>
                <w:rFonts w:ascii="Times New Roman" w:eastAsia="DengXian" w:hAnsi="Times New Roman" w:cs="Times New Roman"/>
                <w:i/>
                <w:color w:val="C00000"/>
                <w:lang w:eastAsia="zh-CN"/>
              </w:rPr>
              <w:t>7,000</w:t>
            </w:r>
            <w:r w:rsidRPr="00551158">
              <w:rPr>
                <w:rFonts w:ascii="Times New Roman" w:eastAsia="DengXian" w:hAnsi="Times New Roman" w:cs="Times New Roman" w:hint="eastAsia"/>
                <w:i/>
                <w:color w:val="C00000"/>
                <w:lang w:eastAsia="zh-CN"/>
              </w:rPr>
              <w:t>万</w:t>
            </w:r>
          </w:p>
        </w:tc>
        <w:tc>
          <w:tcPr>
            <w:tcW w:w="1701" w:type="dxa"/>
            <w:vAlign w:val="center"/>
          </w:tcPr>
          <w:p w14:paraId="0C254D6E" w14:textId="4CB1DD26" w:rsidR="002118DA" w:rsidRPr="0098639D" w:rsidRDefault="00551158" w:rsidP="00C76FFE">
            <w:pPr>
              <w:rPr>
                <w:rFonts w:ascii="Times New Roman" w:hAnsi="Times New Roman" w:cs="Times New Roman"/>
                <w:color w:val="C00000"/>
              </w:rPr>
            </w:pPr>
            <w:r w:rsidRPr="00551158">
              <w:rPr>
                <w:rFonts w:ascii="Times New Roman" w:eastAsia="DengXian" w:hAnsi="Times New Roman" w:cs="Times New Roman" w:hint="eastAsia"/>
                <w:b/>
                <w:lang w:eastAsia="zh-CN"/>
              </w:rPr>
              <w:t>面积</w:t>
            </w:r>
          </w:p>
        </w:tc>
        <w:tc>
          <w:tcPr>
            <w:tcW w:w="2631" w:type="dxa"/>
          </w:tcPr>
          <w:p w14:paraId="0E183C72" w14:textId="3C33D3C0" w:rsidR="002118DA" w:rsidRPr="008C7E44" w:rsidRDefault="00551158" w:rsidP="00AB7017">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约</w:t>
            </w:r>
            <w:r w:rsidRPr="00551158">
              <w:rPr>
                <w:rFonts w:ascii="Times New Roman" w:eastAsia="DengXian" w:hAnsi="Times New Roman" w:cs="Times New Roman"/>
                <w:i/>
                <w:color w:val="C00000"/>
                <w:lang w:eastAsia="zh-CN"/>
              </w:rPr>
              <w:t>56,000</w:t>
            </w:r>
            <w:r w:rsidRPr="00551158">
              <w:rPr>
                <w:rFonts w:ascii="Times New Roman" w:eastAsia="DengXian" w:hAnsi="Times New Roman" w:cs="Times New Roman" w:hint="eastAsia"/>
                <w:i/>
                <w:color w:val="C00000"/>
                <w:lang w:eastAsia="zh-CN"/>
              </w:rPr>
              <w:t>平方公里</w:t>
            </w:r>
          </w:p>
        </w:tc>
      </w:tr>
      <w:tr w:rsidR="002118DA" w14:paraId="4DDE6FED" w14:textId="77777777" w:rsidTr="00837B56">
        <w:trPr>
          <w:jc w:val="center"/>
        </w:trPr>
        <w:tc>
          <w:tcPr>
            <w:tcW w:w="1696" w:type="dxa"/>
            <w:vAlign w:val="center"/>
          </w:tcPr>
          <w:p w14:paraId="1BA76D9F" w14:textId="22EB1084" w:rsidR="002118DA" w:rsidRDefault="00551158" w:rsidP="00C76FFE">
            <w:pPr>
              <w:jc w:val="both"/>
              <w:rPr>
                <w:rFonts w:ascii="Times New Roman" w:hAnsi="Times New Roman" w:cs="Times New Roman"/>
                <w:b/>
              </w:rPr>
            </w:pPr>
            <w:r w:rsidRPr="00551158">
              <w:rPr>
                <w:rFonts w:ascii="Times New Roman" w:eastAsia="DengXian" w:hAnsi="Times New Roman" w:cs="Times New Roman" w:hint="eastAsia"/>
                <w:b/>
                <w:lang w:eastAsia="zh-CN"/>
              </w:rPr>
              <w:t>地区生产总值</w:t>
            </w:r>
          </w:p>
        </w:tc>
        <w:tc>
          <w:tcPr>
            <w:tcW w:w="2268" w:type="dxa"/>
          </w:tcPr>
          <w:p w14:paraId="01252BEE" w14:textId="42229475" w:rsidR="002118DA" w:rsidRPr="008C7E44" w:rsidRDefault="00551158" w:rsidP="00C76FFE">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超过</w:t>
            </w:r>
            <w:r w:rsidRPr="00551158">
              <w:rPr>
                <w:rFonts w:ascii="Times New Roman" w:eastAsia="DengXian" w:hAnsi="Times New Roman" w:cs="Times New Roman"/>
                <w:i/>
                <w:color w:val="C00000"/>
                <w:lang w:eastAsia="zh-CN"/>
              </w:rPr>
              <w:t>15,000</w:t>
            </w:r>
            <w:r w:rsidRPr="00551158">
              <w:rPr>
                <w:rFonts w:ascii="Times New Roman" w:eastAsia="DengXian" w:hAnsi="Times New Roman" w:cs="Times New Roman" w:hint="eastAsia"/>
                <w:i/>
                <w:color w:val="C00000"/>
                <w:lang w:eastAsia="zh-CN"/>
              </w:rPr>
              <w:t>亿美元</w:t>
            </w:r>
          </w:p>
        </w:tc>
        <w:tc>
          <w:tcPr>
            <w:tcW w:w="1701" w:type="dxa"/>
            <w:vAlign w:val="center"/>
          </w:tcPr>
          <w:p w14:paraId="0A1301A9" w14:textId="497B091D" w:rsidR="002118DA" w:rsidRPr="0098639D" w:rsidRDefault="00551158">
            <w:pPr>
              <w:rPr>
                <w:rFonts w:ascii="Times New Roman" w:hAnsi="Times New Roman" w:cs="Times New Roman"/>
                <w:color w:val="C00000"/>
              </w:rPr>
            </w:pPr>
            <w:r w:rsidRPr="00551158">
              <w:rPr>
                <w:rFonts w:ascii="Times New Roman" w:eastAsia="DengXian" w:hAnsi="Times New Roman" w:cs="Times New Roman" w:hint="eastAsia"/>
                <w:b/>
                <w:lang w:eastAsia="zh-CN"/>
              </w:rPr>
              <w:t>世界湾区排名</w:t>
            </w:r>
          </w:p>
        </w:tc>
        <w:tc>
          <w:tcPr>
            <w:tcW w:w="2631" w:type="dxa"/>
          </w:tcPr>
          <w:p w14:paraId="16336CB7" w14:textId="3CA0A890" w:rsidR="002118DA" w:rsidRPr="008C7E44" w:rsidRDefault="00551158" w:rsidP="00C76FFE">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世界第四大湾区</w:t>
            </w:r>
          </w:p>
        </w:tc>
      </w:tr>
      <w:tr w:rsidR="002118DA" w14:paraId="093E5D5D" w14:textId="77777777" w:rsidTr="00837B56">
        <w:trPr>
          <w:jc w:val="center"/>
        </w:trPr>
        <w:tc>
          <w:tcPr>
            <w:tcW w:w="1696" w:type="dxa"/>
            <w:vAlign w:val="center"/>
          </w:tcPr>
          <w:p w14:paraId="6978A535" w14:textId="22287B6D" w:rsidR="002118DA" w:rsidRDefault="00551158" w:rsidP="00C76FFE">
            <w:pPr>
              <w:jc w:val="both"/>
              <w:rPr>
                <w:rFonts w:ascii="Times New Roman" w:hAnsi="Times New Roman" w:cs="Times New Roman"/>
                <w:b/>
              </w:rPr>
            </w:pPr>
            <w:r w:rsidRPr="00551158">
              <w:rPr>
                <w:rFonts w:ascii="Times New Roman" w:eastAsia="DengXian" w:hAnsi="Times New Roman" w:cs="Times New Roman" w:hint="eastAsia"/>
                <w:b/>
                <w:lang w:eastAsia="zh-CN"/>
              </w:rPr>
              <w:t>规划目的</w:t>
            </w:r>
          </w:p>
        </w:tc>
        <w:tc>
          <w:tcPr>
            <w:tcW w:w="6600" w:type="dxa"/>
            <w:gridSpan w:val="3"/>
          </w:tcPr>
          <w:p w14:paraId="5466DD23" w14:textId="53B8461C" w:rsidR="002118DA" w:rsidRPr="008C7E44" w:rsidRDefault="00551158" w:rsidP="00263309">
            <w:pPr>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深化内地与香港和澳门的合作，提升国家的经济发展</w:t>
            </w:r>
          </w:p>
        </w:tc>
      </w:tr>
    </w:tbl>
    <w:p w14:paraId="38905D80" w14:textId="2EBE9D44" w:rsidR="002118DA" w:rsidRPr="00675EA3" w:rsidRDefault="002118DA" w:rsidP="002118DA">
      <w:pPr>
        <w:pStyle w:val="af5"/>
        <w:rPr>
          <w:rFonts w:ascii="Times New Roman" w:hAnsi="Times New Roman" w:cs="Times New Roman"/>
          <w:u w:val="single"/>
        </w:rPr>
      </w:pPr>
    </w:p>
    <w:p w14:paraId="78FE5814" w14:textId="77777777" w:rsidR="002118DA" w:rsidRPr="00305D51" w:rsidRDefault="002118DA" w:rsidP="002118DA">
      <w:pPr>
        <w:rPr>
          <w:rFonts w:ascii="Times New Roman" w:hAnsi="Times New Roman" w:cs="Times New Roman"/>
        </w:rPr>
      </w:pPr>
    </w:p>
    <w:p w14:paraId="5085F7B1" w14:textId="539BFD27" w:rsidR="002118DA" w:rsidRPr="00FC4AE6" w:rsidRDefault="00551158" w:rsidP="008C7E44">
      <w:pPr>
        <w:pStyle w:val="a4"/>
        <w:numPr>
          <w:ilvl w:val="0"/>
          <w:numId w:val="14"/>
        </w:numPr>
        <w:spacing w:afterLines="50" w:after="20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根据资料二，比较粤港澳大湾区城市的地区生产总值及人均地区生产总值。</w:t>
      </w:r>
    </w:p>
    <w:p w14:paraId="7CA2ED4C" w14:textId="35AAC6F2" w:rsidR="00EC391D" w:rsidRPr="008C7E44" w:rsidRDefault="00551158" w:rsidP="00150D10">
      <w:pPr>
        <w:pStyle w:val="a4"/>
        <w:numPr>
          <w:ilvl w:val="0"/>
          <w:numId w:val="33"/>
        </w:numPr>
        <w:ind w:leftChars="0" w:left="964" w:hanging="482"/>
        <w:jc w:val="both"/>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就地区生产总值而言，深圳、香港和广州是粤港澳大湾区内最高的城市，三地的地区生产总值均超过</w:t>
      </w:r>
      <w:r w:rsidRPr="00551158">
        <w:rPr>
          <w:rFonts w:ascii="Times New Roman" w:eastAsia="DengXian" w:hAnsi="Times New Roman" w:cs="Times New Roman"/>
          <w:i/>
          <w:color w:val="C00000"/>
          <w:lang w:eastAsia="zh-CN"/>
        </w:rPr>
        <w:t>27,000</w:t>
      </w:r>
      <w:r w:rsidRPr="00551158">
        <w:rPr>
          <w:rFonts w:ascii="Times New Roman" w:eastAsia="DengXian" w:hAnsi="Times New Roman" w:cs="Times New Roman" w:hint="eastAsia"/>
          <w:i/>
          <w:color w:val="C00000"/>
          <w:lang w:eastAsia="zh-CN"/>
        </w:rPr>
        <w:t>亿港元，远较区内其他城市为高；佛山的地区生产总值也接近</w:t>
      </w:r>
      <w:r w:rsidRPr="00551158">
        <w:rPr>
          <w:rFonts w:ascii="Times New Roman" w:eastAsia="DengXian" w:hAnsi="Times New Roman" w:cs="Times New Roman"/>
          <w:i/>
          <w:color w:val="C00000"/>
          <w:lang w:eastAsia="zh-CN"/>
        </w:rPr>
        <w:t>12,000</w:t>
      </w:r>
      <w:r w:rsidRPr="00551158">
        <w:rPr>
          <w:rFonts w:ascii="Times New Roman" w:eastAsia="DengXian" w:hAnsi="Times New Roman" w:cs="Times New Roman" w:hint="eastAsia"/>
          <w:i/>
          <w:color w:val="C00000"/>
          <w:lang w:eastAsia="zh-CN"/>
        </w:rPr>
        <w:t>亿港元，在区内排名第四；肇庆的地区生产总值则为区内最低，仅有约</w:t>
      </w:r>
      <w:r w:rsidRPr="00551158">
        <w:rPr>
          <w:rFonts w:ascii="Times New Roman" w:eastAsia="DengXian" w:hAnsi="Times New Roman" w:cs="Times New Roman"/>
          <w:i/>
          <w:color w:val="C00000"/>
          <w:lang w:eastAsia="zh-CN"/>
        </w:rPr>
        <w:t>2,600</w:t>
      </w:r>
      <w:r w:rsidRPr="00551158">
        <w:rPr>
          <w:rFonts w:ascii="Times New Roman" w:eastAsia="DengXian" w:hAnsi="Times New Roman" w:cs="Times New Roman" w:hint="eastAsia"/>
          <w:i/>
          <w:color w:val="C00000"/>
          <w:lang w:eastAsia="zh-CN"/>
        </w:rPr>
        <w:t>亿港元。</w:t>
      </w:r>
    </w:p>
    <w:p w14:paraId="155C793E" w14:textId="63626BD4" w:rsidR="002118DA" w:rsidRPr="008D6FA5" w:rsidRDefault="00551158" w:rsidP="00150D10">
      <w:pPr>
        <w:pStyle w:val="a4"/>
        <w:numPr>
          <w:ilvl w:val="0"/>
          <w:numId w:val="33"/>
        </w:numPr>
        <w:ind w:leftChars="0" w:left="964" w:hanging="482"/>
        <w:jc w:val="both"/>
      </w:pPr>
      <w:r w:rsidRPr="00551158">
        <w:rPr>
          <w:rFonts w:ascii="Times New Roman" w:eastAsia="DengXian" w:hAnsi="Times New Roman" w:cs="Times New Roman" w:hint="eastAsia"/>
          <w:i/>
          <w:color w:val="C00000"/>
          <w:lang w:eastAsia="zh-CN"/>
        </w:rPr>
        <w:t>就人均地区生产总值而言，澳门远较区内其他城市为高，人均地区生产总值接近</w:t>
      </w:r>
      <w:r w:rsidRPr="00551158">
        <w:rPr>
          <w:rFonts w:ascii="Times New Roman" w:eastAsia="DengXian" w:hAnsi="Times New Roman" w:cs="Times New Roman"/>
          <w:i/>
          <w:color w:val="C00000"/>
          <w:lang w:eastAsia="zh-CN"/>
        </w:rPr>
        <w:t>650,000</w:t>
      </w:r>
      <w:r w:rsidRPr="00551158">
        <w:rPr>
          <w:rFonts w:ascii="Times New Roman" w:eastAsia="DengXian" w:hAnsi="Times New Roman" w:cs="Times New Roman" w:hint="eastAsia"/>
          <w:i/>
          <w:color w:val="C00000"/>
          <w:lang w:eastAsia="zh-CN"/>
        </w:rPr>
        <w:t>港元；香港仅次于澳门排名第二，人均地区生产总值也接近</w:t>
      </w:r>
      <w:r w:rsidRPr="00551158">
        <w:rPr>
          <w:rFonts w:ascii="Times New Roman" w:eastAsia="DengXian" w:hAnsi="Times New Roman" w:cs="Times New Roman"/>
          <w:i/>
          <w:color w:val="C00000"/>
          <w:lang w:eastAsia="zh-CN"/>
        </w:rPr>
        <w:t>400,000</w:t>
      </w:r>
      <w:r w:rsidRPr="00551158">
        <w:rPr>
          <w:rFonts w:ascii="Times New Roman" w:eastAsia="DengXian" w:hAnsi="Times New Roman" w:cs="Times New Roman" w:hint="eastAsia"/>
          <w:i/>
          <w:color w:val="C00000"/>
          <w:lang w:eastAsia="zh-CN"/>
        </w:rPr>
        <w:t>港元；肇庆和江门的人均地区生产总值则为区内最低，两地均不超过</w:t>
      </w:r>
      <w:r w:rsidRPr="00551158">
        <w:rPr>
          <w:rFonts w:ascii="Times New Roman" w:eastAsia="DengXian" w:hAnsi="Times New Roman" w:cs="Times New Roman"/>
          <w:i/>
          <w:color w:val="C00000"/>
          <w:lang w:eastAsia="zh-CN"/>
        </w:rPr>
        <w:t>100,000</w:t>
      </w:r>
      <w:r w:rsidRPr="00551158">
        <w:rPr>
          <w:rFonts w:ascii="Times New Roman" w:eastAsia="DengXian" w:hAnsi="Times New Roman" w:cs="Times New Roman" w:hint="eastAsia"/>
          <w:i/>
          <w:color w:val="C00000"/>
          <w:lang w:eastAsia="zh-CN"/>
        </w:rPr>
        <w:t>港元。</w:t>
      </w:r>
    </w:p>
    <w:p w14:paraId="17A40955" w14:textId="77777777" w:rsidR="002118DA" w:rsidRPr="00105012" w:rsidRDefault="002118DA" w:rsidP="002118DA">
      <w:pPr>
        <w:rPr>
          <w:rFonts w:ascii="Times New Roman" w:hAnsi="Times New Roman" w:cs="Times New Roman"/>
          <w:color w:val="FF0000"/>
        </w:rPr>
      </w:pPr>
      <w:r w:rsidRPr="00105012">
        <w:rPr>
          <w:rFonts w:ascii="Times New Roman" w:hAnsi="Times New Roman" w:cs="Times New Roman"/>
          <w:color w:val="FF0000"/>
        </w:rPr>
        <w:br w:type="page"/>
      </w:r>
    </w:p>
    <w:p w14:paraId="0B06B223" w14:textId="3D51C4C3" w:rsidR="002118DA" w:rsidRPr="0098639D" w:rsidRDefault="00551158" w:rsidP="002118DA">
      <w:pPr>
        <w:rPr>
          <w:rFonts w:ascii="微軟正黑體" w:eastAsia="微軟正黑體" w:hAnsi="微軟正黑體" w:cs="Times New Roman"/>
          <w:b/>
          <w:sz w:val="28"/>
          <w:szCs w:val="28"/>
        </w:rPr>
      </w:pPr>
      <w:r w:rsidRPr="00551158">
        <w:rPr>
          <w:rFonts w:ascii="微軟正黑體" w:eastAsia="DengXian" w:hAnsi="微軟正黑體" w:cs="Times New Roman" w:hint="eastAsia"/>
          <w:b/>
          <w:sz w:val="28"/>
          <w:szCs w:val="28"/>
          <w:lang w:eastAsia="zh-CN"/>
        </w:rPr>
        <w:t>工作纸四：粤港澳大湾区的发展优势</w:t>
      </w:r>
    </w:p>
    <w:p w14:paraId="7BFA55D8" w14:textId="176A92CF" w:rsidR="00DF1F22" w:rsidRPr="008C7E44" w:rsidRDefault="00551158" w:rsidP="008C7E44">
      <w:pPr>
        <w:pStyle w:val="a4"/>
        <w:numPr>
          <w:ilvl w:val="0"/>
          <w:numId w:val="29"/>
        </w:numPr>
        <w:spacing w:after="120"/>
        <w:ind w:leftChars="0" w:left="357" w:hanging="357"/>
        <w:rPr>
          <w:rFonts w:ascii="Times New Roman" w:hAnsi="Times New Roman" w:cs="Times New Roman"/>
          <w:b/>
        </w:rPr>
      </w:pPr>
      <w:r w:rsidRPr="00551158">
        <w:rPr>
          <w:rFonts w:ascii="Times New Roman" w:eastAsia="DengXian" w:hAnsi="Times New Roman" w:cs="Times New Roman" w:hint="eastAsia"/>
          <w:b/>
          <w:lang w:eastAsia="zh-CN"/>
        </w:rPr>
        <w:t>拼图阅读及小组讨论</w:t>
      </w:r>
    </w:p>
    <w:p w14:paraId="1AEC9B4B" w14:textId="1CE22E39" w:rsidR="002118DA" w:rsidRPr="00DF1F22" w:rsidRDefault="00551158" w:rsidP="00DF1F22">
      <w:pPr>
        <w:pStyle w:val="a4"/>
        <w:ind w:leftChars="0" w:left="360"/>
        <w:rPr>
          <w:rFonts w:ascii="Times New Roman" w:hAnsi="Times New Roman" w:cs="Times New Roman"/>
          <w:lang w:eastAsia="zh-HK"/>
        </w:rPr>
      </w:pPr>
      <w:r w:rsidRPr="00551158">
        <w:rPr>
          <w:rFonts w:ascii="Times New Roman" w:eastAsia="DengXian" w:hAnsi="Times New Roman" w:cs="Times New Roman" w:hint="eastAsia"/>
          <w:lang w:eastAsia="zh-CN"/>
        </w:rPr>
        <w:t>请各个组别分别阅读下列其中一项资料，并讨论及回答问题：粤港澳大湾区具备</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发展优势？</w:t>
      </w:r>
    </w:p>
    <w:p w14:paraId="020E5707" w14:textId="77777777" w:rsidR="002118DA" w:rsidRPr="00105012" w:rsidRDefault="002118DA" w:rsidP="002118DA">
      <w:pPr>
        <w:rPr>
          <w:rFonts w:ascii="Times New Roman" w:hAnsi="Times New Roman" w:cs="Times New Roman"/>
          <w:color w:val="FF0000"/>
        </w:rPr>
      </w:pPr>
    </w:p>
    <w:p w14:paraId="7B2D65A8" w14:textId="39FBCA3C" w:rsidR="002118DA" w:rsidRPr="00393750" w:rsidRDefault="00551158" w:rsidP="008C7E44">
      <w:pPr>
        <w:spacing w:after="120"/>
        <w:rPr>
          <w:rFonts w:ascii="Times New Roman" w:hAnsi="Times New Roman" w:cs="Times New Roman"/>
          <w:b/>
        </w:rPr>
      </w:pPr>
      <w:r w:rsidRPr="00551158">
        <w:rPr>
          <w:rFonts w:ascii="Times New Roman" w:eastAsia="DengXian" w:hAnsi="Times New Roman" w:cs="Times New Roman" w:hint="eastAsia"/>
          <w:b/>
          <w:lang w:eastAsia="zh-CN"/>
        </w:rPr>
        <w:t>资料一：粤港澳大湾区的科研产业</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5E4D92" w:rsidRPr="005E4D92" w14:paraId="1F279332" w14:textId="77777777" w:rsidTr="007414E2">
        <w:trPr>
          <w:jc w:val="center"/>
        </w:trPr>
        <w:tc>
          <w:tcPr>
            <w:tcW w:w="8290" w:type="dxa"/>
          </w:tcPr>
          <w:p w14:paraId="74CB1CDD" w14:textId="42975A65" w:rsidR="001127F5" w:rsidRDefault="007F504E" w:rsidP="00150D10">
            <w:pPr>
              <w:spacing w:before="120"/>
              <w:jc w:val="both"/>
              <w:rPr>
                <w:rFonts w:ascii="Times New Roman" w:hAnsi="Times New Roman" w:cs="Times New Roman"/>
                <w:lang w:eastAsia="zh-CN"/>
              </w:rPr>
            </w:pPr>
            <w:r w:rsidRPr="00393750">
              <w:rPr>
                <w:rFonts w:ascii="Times New Roman" w:hAnsi="Times New Roman" w:cs="Times New Roman"/>
                <w:noProof/>
                <w:lang w:eastAsia="zh-CN"/>
              </w:rPr>
              <mc:AlternateContent>
                <mc:Choice Requires="wps">
                  <w:drawing>
                    <wp:anchor distT="0" distB="0" distL="114300" distR="114300" simplePos="0" relativeHeight="251833344" behindDoc="0" locked="0" layoutInCell="1" allowOverlap="1" wp14:anchorId="5764E8A3" wp14:editId="657F6CCC">
                      <wp:simplePos x="0" y="0"/>
                      <wp:positionH relativeFrom="column">
                        <wp:posOffset>2906395</wp:posOffset>
                      </wp:positionH>
                      <wp:positionV relativeFrom="paragraph">
                        <wp:posOffset>108680</wp:posOffset>
                      </wp:positionV>
                      <wp:extent cx="2169795" cy="1332000"/>
                      <wp:effectExtent l="19050" t="19050" r="20955" b="19050"/>
                      <wp:wrapSquare wrapText="bothSides"/>
                      <wp:docPr id="208" name="圓角矩形 208"/>
                      <wp:cNvGraphicFramePr/>
                      <a:graphic xmlns:a="http://schemas.openxmlformats.org/drawingml/2006/main">
                        <a:graphicData uri="http://schemas.microsoft.com/office/word/2010/wordprocessingShape">
                          <wps:wsp>
                            <wps:cNvSpPr/>
                            <wps:spPr>
                              <a:xfrm>
                                <a:off x="0" y="0"/>
                                <a:ext cx="2169795" cy="1332000"/>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7CA67B5" w14:textId="2208FA74" w:rsidR="00F9317F" w:rsidRPr="005623CC" w:rsidRDefault="00551158" w:rsidP="00B04283">
                                  <w:pPr>
                                    <w:adjustRightInd w:val="0"/>
                                    <w:snapToGrid w:val="0"/>
                                    <w:jc w:val="both"/>
                                    <w:rPr>
                                      <w:sz w:val="22"/>
                                      <w:szCs w:val="22"/>
                                    </w:rPr>
                                  </w:pPr>
                                  <w:r w:rsidRPr="00551158">
                                    <w:rPr>
                                      <w:rFonts w:ascii="Times New Roman" w:eastAsia="DengXian" w:hAnsi="Times New Roman" w:cs="Times New Roman" w:hint="eastAsia"/>
                                      <w:b/>
                                      <w:color w:val="0070C0"/>
                                      <w:sz w:val="22"/>
                                      <w:szCs w:val="22"/>
                                      <w:lang w:eastAsia="zh-CN"/>
                                    </w:rPr>
                                    <w:t>「腾笼换鸟」</w:t>
                                  </w:r>
                                  <w:r w:rsidRPr="00551158">
                                    <w:rPr>
                                      <w:rFonts w:ascii="Times New Roman" w:eastAsia="DengXian" w:hAnsi="Times New Roman" w:cs="Times New Roman" w:hint="eastAsia"/>
                                      <w:color w:val="0070C0"/>
                                      <w:sz w:val="22"/>
                                      <w:szCs w:val="22"/>
                                      <w:lang w:eastAsia="zh-CN"/>
                                    </w:rPr>
                                    <w:t>是中央政府调整产业结构的策略，其目的在于促使低增值的劳力密集工业迁离珠江三角洲地区，以释出更多空间发展高增值产业和现代服务业。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4E8A3" id="圓角矩形 208" o:spid="_x0000_s1032" style="position:absolute;left:0;text-align:left;margin-left:228.85pt;margin-top:8.55pt;width:170.85pt;height:104.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" filled="f" strokecolor="red" strokeweight="2.25pt">
                      <v:stroke dashstyle="1 1" joinstyle="miter"/>
                      <v:textbox>
                        <w:txbxContent>
                          <w:p w14:paraId="17CA67B5" w14:textId="2208FA74" w:rsidR="00F9317F" w:rsidRPr="005623CC" w:rsidRDefault="00551158" w:rsidP="00B04283">
                            <w:pPr>
                              <w:adjustRightInd w:val="0"/>
                              <w:snapToGrid w:val="0"/>
                              <w:jc w:val="both"/>
                              <w:rPr>
                                <w:sz w:val="22"/>
                                <w:szCs w:val="22"/>
                              </w:rPr>
                            </w:pPr>
                            <w:r w:rsidRPr="00551158">
                              <w:rPr>
                                <w:rFonts w:ascii="Times New Roman" w:eastAsia="DengXian" w:hAnsi="Times New Roman" w:cs="Times New Roman" w:hint="eastAsia"/>
                                <w:b/>
                                <w:color w:val="0070C0"/>
                                <w:sz w:val="22"/>
                                <w:szCs w:val="22"/>
                                <w:lang w:eastAsia="zh-CN"/>
                              </w:rPr>
                              <w:t>「腾笼换鸟」</w:t>
                            </w:r>
                            <w:r w:rsidRPr="00551158">
                              <w:rPr>
                                <w:rFonts w:ascii="Times New Roman" w:eastAsia="DengXian" w:hAnsi="Times New Roman" w:cs="Times New Roman" w:hint="eastAsia"/>
                                <w:color w:val="0070C0"/>
                                <w:sz w:val="22"/>
                                <w:szCs w:val="22"/>
                                <w:lang w:eastAsia="zh-CN"/>
                              </w:rPr>
                              <w:t>是中央政府调整产业结构的策略，其目的在于促使低增值的劳力密集工业迁离珠江三角洲地区，以释出更多空间发展高增值产业和现代服务业。</w:t>
                            </w:r>
                          </w:p>
                        </w:txbxContent>
                      </v:textbox>
                      <w10:wrap type="square"/>
                    </v:roundrect>
                  </w:pict>
                </mc:Fallback>
              </mc:AlternateContent>
            </w:r>
            <w:r w:rsidR="00551158" w:rsidRPr="00551158">
              <w:rPr>
                <w:rFonts w:ascii="Times New Roman" w:eastAsia="DengXian" w:hAnsi="Times New Roman" w:cs="Times New Roman" w:hint="eastAsia"/>
                <w:lang w:eastAsia="zh-CN"/>
              </w:rPr>
              <w:t>自中央政府推行「腾笼换鸟」政策以来，珠江三角洲（现称粤港澳大湾区）的高增值产业和现代服务业急剧发展，新型的高增值制造业活动相继发展起来，如电子工业（智能电话、摄录机和航拍机制造等）、汽车制造业和互联网产业（即时通讯、社交网络、电子商务和网络游戏开发）等。华为（</w:t>
            </w:r>
            <w:r w:rsidR="00551158" w:rsidRPr="00551158">
              <w:rPr>
                <w:rFonts w:ascii="Times New Roman" w:eastAsia="DengXian" w:hAnsi="Times New Roman" w:cs="Times New Roman"/>
                <w:lang w:eastAsia="zh-CN"/>
              </w:rPr>
              <w:t>Huawei</w:t>
            </w:r>
            <w:r w:rsidR="00551158" w:rsidRPr="00551158">
              <w:rPr>
                <w:rFonts w:ascii="Times New Roman" w:eastAsia="DengXian" w:hAnsi="Times New Roman" w:cs="Times New Roman" w:hint="eastAsia"/>
                <w:lang w:eastAsia="zh-CN"/>
              </w:rPr>
              <w:t>）、腾讯（</w:t>
            </w:r>
            <w:r w:rsidR="00551158" w:rsidRPr="00551158">
              <w:rPr>
                <w:rFonts w:ascii="Times New Roman" w:eastAsia="DengXian" w:hAnsi="Times New Roman" w:cs="Times New Roman"/>
                <w:lang w:eastAsia="zh-CN"/>
              </w:rPr>
              <w:t>Tencent</w:t>
            </w:r>
            <w:r w:rsidR="00551158" w:rsidRPr="00551158">
              <w:rPr>
                <w:rFonts w:ascii="Times New Roman" w:eastAsia="DengXian" w:hAnsi="Times New Roman" w:cs="Times New Roman" w:hint="eastAsia"/>
                <w:lang w:eastAsia="zh-CN"/>
              </w:rPr>
              <w:t>）和大疆创新（</w:t>
            </w:r>
            <w:r w:rsidR="00551158" w:rsidRPr="00551158">
              <w:rPr>
                <w:rFonts w:ascii="Times New Roman" w:eastAsia="DengXian" w:hAnsi="Times New Roman" w:cs="Times New Roman"/>
                <w:lang w:eastAsia="zh-CN"/>
              </w:rPr>
              <w:t>DJI</w:t>
            </w:r>
            <w:r w:rsidR="00551158" w:rsidRPr="00551158">
              <w:rPr>
                <w:rFonts w:ascii="Times New Roman" w:eastAsia="DengXian" w:hAnsi="Times New Roman" w:cs="Times New Roman" w:hint="eastAsia"/>
                <w:lang w:eastAsia="zh-CN"/>
              </w:rPr>
              <w:t>）等便是该区著名的高科技民营企业，这些企业均落户于深圳，其业务和市场遍布全球。</w:t>
            </w:r>
          </w:p>
          <w:p w14:paraId="1C826E8B" w14:textId="2D9E99B7" w:rsidR="001127F5" w:rsidRDefault="00150D10" w:rsidP="00150D10">
            <w:pPr>
              <w:jc w:val="both"/>
              <w:rPr>
                <w:rFonts w:ascii="Times New Roman" w:hAnsi="Times New Roman" w:cs="Times New Roman"/>
                <w:lang w:eastAsia="zh-CN"/>
              </w:rPr>
            </w:pPr>
            <w:r w:rsidRPr="00393750">
              <w:rPr>
                <w:rFonts w:ascii="Times New Roman" w:hAnsi="Times New Roman" w:cs="Times New Roman"/>
                <w:noProof/>
                <w:lang w:eastAsia="zh-CN"/>
              </w:rPr>
              <mc:AlternateContent>
                <mc:Choice Requires="wps">
                  <w:drawing>
                    <wp:anchor distT="45720" distB="45720" distL="114300" distR="114300" simplePos="0" relativeHeight="251749376" behindDoc="0" locked="0" layoutInCell="1" allowOverlap="1" wp14:anchorId="2A01274A" wp14:editId="65433949">
                      <wp:simplePos x="0" y="0"/>
                      <wp:positionH relativeFrom="column">
                        <wp:posOffset>2562225</wp:posOffset>
                      </wp:positionH>
                      <wp:positionV relativeFrom="paragraph">
                        <wp:posOffset>48895</wp:posOffset>
                      </wp:positionV>
                      <wp:extent cx="2517775" cy="2362200"/>
                      <wp:effectExtent l="0" t="0" r="0" b="0"/>
                      <wp:wrapSquare wrapText="bothSides"/>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62200"/>
                              </a:xfrm>
                              <a:prstGeom prst="rect">
                                <a:avLst/>
                              </a:prstGeom>
                              <a:noFill/>
                              <a:ln w="9525">
                                <a:noFill/>
                                <a:miter lim="800000"/>
                                <a:headEnd/>
                                <a:tailEnd/>
                              </a:ln>
                            </wps:spPr>
                            <wps:txbx>
                              <w:txbxContent>
                                <w:p w14:paraId="6DA2CD76" w14:textId="6219BDBD" w:rsidR="00F9317F" w:rsidRDefault="00F9317F" w:rsidP="00650E64">
                                  <w:pPr>
                                    <w:jc w:val="center"/>
                                    <w:rPr>
                                      <w:rFonts w:ascii="Times New Roman" w:hAnsi="Times New Roman" w:cs="Times New Roman"/>
                                      <w:b/>
                                    </w:rPr>
                                  </w:pPr>
                                  <w:r>
                                    <w:rPr>
                                      <w:rFonts w:ascii="Times New Roman" w:hAnsi="Times New Roman" w:cs="Times New Roman" w:hint="eastAsia"/>
                                      <w:b/>
                                      <w:noProof/>
                                      <w:lang w:eastAsia="zh-CN"/>
                                    </w:rPr>
                                    <w:drawing>
                                      <wp:inline distT="0" distB="0" distL="0" distR="0" wp14:anchorId="152D8AA2" wp14:editId="69E0CCEA">
                                        <wp:extent cx="2119630" cy="1966656"/>
                                        <wp:effectExtent l="0" t="0" r="0" b="0"/>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k/Desktop/螢幕快照%202019-12-23%"/>
                                                <pic:cNvPicPr>
                                                  <a:picLocks noChangeAspect="1" noChangeArrowheads="1"/>
                                                </pic:cNvPicPr>
                                              </pic:nvPicPr>
                                              <pic:blipFill rotWithShape="1">
                                                <a:blip r:embed="rId16">
                                                  <a:extLst>
                                                    <a:ext uri="{28A0092B-C50C-407E-A947-70E740481C1C}">
                                                      <a14:useLocalDpi xmlns:a14="http://schemas.microsoft.com/office/drawing/2010/main" val="0"/>
                                                    </a:ext>
                                                  </a:extLst>
                                                </a:blip>
                                                <a:srcRect t="5058"/>
                                                <a:stretch/>
                                              </pic:blipFill>
                                              <pic:spPr bwMode="auto">
                                                <a:xfrm>
                                                  <a:off x="0" y="0"/>
                                                  <a:ext cx="2119630" cy="1966656"/>
                                                </a:xfrm>
                                                <a:prstGeom prst="rect">
                                                  <a:avLst/>
                                                </a:prstGeom>
                                                <a:noFill/>
                                                <a:ln>
                                                  <a:noFill/>
                                                </a:ln>
                                                <a:extLst>
                                                  <a:ext uri="{53640926-AAD7-44D8-BBD7-CCE9431645EC}">
                                                    <a14:shadowObscured xmlns:a14="http://schemas.microsoft.com/office/drawing/2010/main"/>
                                                  </a:ext>
                                                </a:extLst>
                                              </pic:spPr>
                                            </pic:pic>
                                          </a:graphicData>
                                        </a:graphic>
                                      </wp:inline>
                                    </w:drawing>
                                  </w:r>
                                </w:p>
                                <w:p w14:paraId="5D5D1565" w14:textId="21553F50" w:rsidR="00F9317F" w:rsidRPr="00B83030" w:rsidRDefault="00551158" w:rsidP="002118DA">
                                  <w:pPr>
                                    <w:jc w:val="center"/>
                                    <w:rPr>
                                      <w:rFonts w:ascii="Times New Roman" w:hAnsi="Times New Roman" w:cs="Times New Roman"/>
                                      <w:b/>
                                    </w:rPr>
                                  </w:pPr>
                                  <w:r w:rsidRPr="00551158">
                                    <w:rPr>
                                      <w:rFonts w:ascii="Times New Roman" w:eastAsia="DengXian" w:hAnsi="Times New Roman" w:cs="Times New Roman" w:hint="eastAsia"/>
                                      <w:b/>
                                      <w:lang w:eastAsia="zh-CN"/>
                                    </w:rPr>
                                    <w:t>图</w:t>
                                  </w:r>
                                  <w:r w:rsidRPr="00551158">
                                    <w:rPr>
                                      <w:rFonts w:ascii="Times New Roman" w:eastAsia="DengXian" w:hAnsi="Times New Roman" w:cs="Times New Roman"/>
                                      <w:b/>
                                      <w:lang w:eastAsia="zh-CN"/>
                                    </w:rPr>
                                    <w:t>2</w:t>
                                  </w:r>
                                  <w:r w:rsidRPr="00551158">
                                    <w:rPr>
                                      <w:rFonts w:ascii="Times New Roman" w:eastAsia="DengXian" w:hAnsi="Times New Roman" w:cs="Times New Roman" w:hint="eastAsia"/>
                                      <w:b/>
                                      <w:lang w:eastAsia="zh-CN"/>
                                    </w:rPr>
                                    <w:t>：航拍机制造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274A" id="_x0000_s1033" type="#_x0000_t202" style="position:absolute;left:0;text-align:left;margin-left:201.75pt;margin-top:3.85pt;width:198.25pt;height:18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" filled="f" stroked="f">
                      <v:textbox>
                        <w:txbxContent>
                          <w:p w14:paraId="6DA2CD76" w14:textId="6219BDBD" w:rsidR="00F9317F" w:rsidRDefault="00F9317F" w:rsidP="00650E64">
                            <w:pPr>
                              <w:jc w:val="center"/>
                              <w:rPr>
                                <w:rFonts w:ascii="Times New Roman" w:hAnsi="Times New Roman" w:cs="Times New Roman"/>
                                <w:b/>
                              </w:rPr>
                            </w:pPr>
                            <w:r>
                              <w:rPr>
                                <w:rFonts w:ascii="Times New Roman" w:hAnsi="Times New Roman" w:cs="Times New Roman" w:hint="eastAsia"/>
                                <w:b/>
                                <w:noProof/>
                                <w:lang w:eastAsia="zh-CN"/>
                              </w:rPr>
                              <w:drawing>
                                <wp:inline distT="0" distB="0" distL="0" distR="0" wp14:anchorId="152D8AA2" wp14:editId="69E0CCEA">
                                  <wp:extent cx="2119630" cy="1966656"/>
                                  <wp:effectExtent l="0" t="0" r="0" b="0"/>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k/Desktop/螢幕快照%202019-12-23%"/>
                                          <pic:cNvPicPr>
                                            <a:picLocks noChangeAspect="1" noChangeArrowheads="1"/>
                                          </pic:cNvPicPr>
                                        </pic:nvPicPr>
                                        <pic:blipFill rotWithShape="1">
                                          <a:blip r:embed="rId17">
                                            <a:extLst>
                                              <a:ext uri="{28A0092B-C50C-407E-A947-70E740481C1C}">
                                                <a14:useLocalDpi xmlns:a14="http://schemas.microsoft.com/office/drawing/2010/main" val="0"/>
                                              </a:ext>
                                            </a:extLst>
                                          </a:blip>
                                          <a:srcRect t="5058"/>
                                          <a:stretch/>
                                        </pic:blipFill>
                                        <pic:spPr bwMode="auto">
                                          <a:xfrm>
                                            <a:off x="0" y="0"/>
                                            <a:ext cx="2119630" cy="1966656"/>
                                          </a:xfrm>
                                          <a:prstGeom prst="rect">
                                            <a:avLst/>
                                          </a:prstGeom>
                                          <a:noFill/>
                                          <a:ln>
                                            <a:noFill/>
                                          </a:ln>
                                          <a:extLst>
                                            <a:ext uri="{53640926-AAD7-44D8-BBD7-CCE9431645EC}">
                                              <a14:shadowObscured xmlns:a14="http://schemas.microsoft.com/office/drawing/2010/main"/>
                                            </a:ext>
                                          </a:extLst>
                                        </pic:spPr>
                                      </pic:pic>
                                    </a:graphicData>
                                  </a:graphic>
                                </wp:inline>
                              </w:drawing>
                            </w:r>
                          </w:p>
                          <w:p w14:paraId="5D5D1565" w14:textId="21553F50" w:rsidR="00F9317F" w:rsidRPr="00B83030" w:rsidRDefault="00551158" w:rsidP="002118DA">
                            <w:pPr>
                              <w:jc w:val="center"/>
                              <w:rPr>
                                <w:rFonts w:ascii="Times New Roman" w:hAnsi="Times New Roman" w:cs="Times New Roman"/>
                                <w:b/>
                              </w:rPr>
                            </w:pPr>
                            <w:r w:rsidRPr="00551158">
                              <w:rPr>
                                <w:rFonts w:ascii="Times New Roman" w:eastAsia="DengXian" w:hAnsi="Times New Roman" w:cs="Times New Roman" w:hint="eastAsia"/>
                                <w:b/>
                                <w:lang w:eastAsia="zh-CN"/>
                              </w:rPr>
                              <w:t>图</w:t>
                            </w:r>
                            <w:r w:rsidRPr="00551158">
                              <w:rPr>
                                <w:rFonts w:ascii="Times New Roman" w:eastAsia="DengXian" w:hAnsi="Times New Roman" w:cs="Times New Roman"/>
                                <w:b/>
                                <w:lang w:eastAsia="zh-CN"/>
                              </w:rPr>
                              <w:t>2</w:t>
                            </w:r>
                            <w:r w:rsidRPr="00551158">
                              <w:rPr>
                                <w:rFonts w:ascii="Times New Roman" w:eastAsia="DengXian" w:hAnsi="Times New Roman" w:cs="Times New Roman" w:hint="eastAsia"/>
                                <w:b/>
                                <w:lang w:eastAsia="zh-CN"/>
                              </w:rPr>
                              <w:t>：航拍机制造</w:t>
                            </w:r>
                          </w:p>
                        </w:txbxContent>
                      </v:textbox>
                      <w10:wrap type="square"/>
                    </v:shape>
                  </w:pict>
                </mc:Fallback>
              </mc:AlternateContent>
            </w:r>
          </w:p>
          <w:p w14:paraId="6889DF96" w14:textId="2F470A46" w:rsidR="00431335" w:rsidRPr="00393750" w:rsidRDefault="00551158" w:rsidP="00150D10">
            <w:pPr>
              <w:jc w:val="both"/>
              <w:rPr>
                <w:rFonts w:ascii="Times New Roman" w:hAnsi="Times New Roman" w:cs="Times New Roman"/>
              </w:rPr>
            </w:pPr>
            <w:r w:rsidRPr="00551158">
              <w:rPr>
                <w:rFonts w:ascii="Times New Roman" w:eastAsia="DengXian" w:hAnsi="Times New Roman" w:cs="Times New Roman" w:hint="eastAsia"/>
                <w:lang w:eastAsia="zh-CN"/>
              </w:rPr>
              <w:t>《粤港澳大湾区发展规划纲要》提到，粤港澳大湾区有着突出的科研能力，并拥有大量科研院所、高新技术企业和国家大科学工程，这些优势均有助粤港澳大湾区建设成一个国际科技创新中心，其中香港更应发挥既有的优势，大力发展创新及科技产业。</w:t>
            </w:r>
          </w:p>
          <w:p w14:paraId="30F46502" w14:textId="77777777" w:rsidR="00431335" w:rsidRPr="00393750" w:rsidRDefault="00431335" w:rsidP="00150D10">
            <w:pPr>
              <w:jc w:val="both"/>
              <w:rPr>
                <w:rFonts w:ascii="Times New Roman" w:hAnsi="Times New Roman" w:cs="Times New Roman"/>
              </w:rPr>
            </w:pPr>
          </w:p>
          <w:p w14:paraId="2C539FD6" w14:textId="0F4F7FFA" w:rsidR="002118DA" w:rsidRPr="005E4D92" w:rsidRDefault="00551158" w:rsidP="00150D10">
            <w:pPr>
              <w:spacing w:after="120"/>
              <w:jc w:val="both"/>
              <w:rPr>
                <w:rFonts w:ascii="Times New Roman" w:hAnsi="Times New Roman" w:cs="Times New Roman"/>
                <w:color w:val="FF0000"/>
                <w:lang w:eastAsia="zh-CN"/>
              </w:rPr>
            </w:pPr>
            <w:r w:rsidRPr="00551158">
              <w:rPr>
                <w:rFonts w:ascii="Times New Roman" w:eastAsia="DengXian" w:hAnsi="Times New Roman" w:cs="Times New Roman" w:hint="eastAsia"/>
                <w:lang w:eastAsia="zh-CN"/>
              </w:rPr>
              <w:t>近年，香港特区政府积极推动科研。在</w:t>
            </w:r>
            <w:r w:rsidRPr="00551158">
              <w:rPr>
                <w:rFonts w:ascii="Times New Roman" w:eastAsia="DengXian" w:hAnsi="Times New Roman" w:cs="Times New Roman"/>
                <w:lang w:eastAsia="zh-CN"/>
              </w:rPr>
              <w:t>2018</w:t>
            </w:r>
            <w:r w:rsidRPr="00551158">
              <w:rPr>
                <w:rFonts w:ascii="Times New Roman" w:eastAsia="DengXian" w:hAnsi="Times New Roman" w:cs="Times New Roman" w:hint="eastAsia"/>
                <w:lang w:eastAsia="zh-CN"/>
              </w:rPr>
              <w:t>年的《施政报告》中，香港特区政府更向研究资助局的「研究基金」注资</w:t>
            </w:r>
            <w:r w:rsidRPr="00551158">
              <w:rPr>
                <w:rFonts w:ascii="Times New Roman" w:eastAsia="DengXian" w:hAnsi="Times New Roman" w:cs="Times New Roman"/>
                <w:lang w:eastAsia="zh-CN"/>
              </w:rPr>
              <w:t>200</w:t>
            </w:r>
            <w:r w:rsidRPr="00551158">
              <w:rPr>
                <w:rFonts w:ascii="Times New Roman" w:eastAsia="DengXian" w:hAnsi="Times New Roman" w:cs="Times New Roman" w:hint="eastAsia"/>
                <w:lang w:eastAsia="zh-CN"/>
              </w:rPr>
              <w:t>亿港元，并推出</w:t>
            </w:r>
            <w:r w:rsidRPr="00551158">
              <w:rPr>
                <w:rFonts w:ascii="Times New Roman" w:eastAsia="DengXian" w:hAnsi="Times New Roman" w:cs="Times New Roman"/>
                <w:lang w:eastAsia="zh-CN"/>
              </w:rPr>
              <w:t>30</w:t>
            </w:r>
            <w:r w:rsidRPr="00551158">
              <w:rPr>
                <w:rFonts w:ascii="Times New Roman" w:eastAsia="DengXian" w:hAnsi="Times New Roman" w:cs="Times New Roman" w:hint="eastAsia"/>
                <w:lang w:eastAsia="zh-CN"/>
              </w:rPr>
              <w:t>亿港元的「研究配对补助金计划」，以壮大科研和创科人才；同时又致力推动技术转移，增加对大学技术转移处及「国家重点实验室」和「国家工程技术中心香港分中心」等的资助。</w:t>
            </w:r>
          </w:p>
        </w:tc>
      </w:tr>
    </w:tbl>
    <w:p w14:paraId="5DE8A465" w14:textId="0A7F0EE7" w:rsidR="005A5BC8" w:rsidRPr="00393750" w:rsidRDefault="00551158" w:rsidP="00150D10">
      <w:pPr>
        <w:jc w:val="both"/>
        <w:rPr>
          <w:rFonts w:ascii="Times New Roman" w:hAnsi="Times New Roman" w:cs="Times New Roman"/>
          <w:b/>
        </w:rPr>
      </w:pPr>
      <w:r w:rsidRPr="00551158">
        <w:rPr>
          <w:rFonts w:ascii="Times New Roman" w:eastAsia="DengXian" w:hAnsi="Times New Roman" w:cs="Times New Roman" w:hint="eastAsia"/>
          <w:sz w:val="22"/>
          <w:szCs w:val="22"/>
          <w:lang w:eastAsia="zh-CN"/>
        </w:rPr>
        <w:t>资料来源：香港特区政府新闻公报（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日）、香港贸发局（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日）、明报（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10</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日）、中华人民共和国香港特别行政区行政长官</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年施政报告（</w:t>
      </w:r>
      <w:r w:rsidRPr="00551158">
        <w:rPr>
          <w:rFonts w:ascii="Times New Roman" w:eastAsia="DengXian" w:hAnsi="Times New Roman" w:cs="Times New Roman"/>
          <w:sz w:val="22"/>
          <w:szCs w:val="22"/>
          <w:lang w:eastAsia="zh-CN"/>
        </w:rPr>
        <w:t>2018</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10</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10</w:t>
      </w:r>
      <w:r w:rsidRPr="00551158">
        <w:rPr>
          <w:rFonts w:ascii="Times New Roman" w:eastAsia="DengXian" w:hAnsi="Times New Roman" w:cs="Times New Roman" w:hint="eastAsia"/>
          <w:sz w:val="22"/>
          <w:szCs w:val="22"/>
          <w:lang w:eastAsia="zh-CN"/>
        </w:rPr>
        <w:t>日）及中共中央和国务院（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7DE9052E" w14:textId="77777777" w:rsidR="00551158" w:rsidRDefault="00551158">
      <w:pPr>
        <w:rPr>
          <w:rFonts w:ascii="Times New Roman" w:hAnsi="Times New Roman" w:cs="Times New Roman"/>
          <w:b/>
        </w:rPr>
      </w:pPr>
      <w:r>
        <w:rPr>
          <w:rFonts w:ascii="Times New Roman" w:hAnsi="Times New Roman" w:cs="Times New Roman"/>
          <w:b/>
        </w:rPr>
        <w:br w:type="page"/>
      </w:r>
    </w:p>
    <w:p w14:paraId="4D10F987" w14:textId="0D67F698" w:rsidR="002118DA" w:rsidRPr="00393750" w:rsidRDefault="00551158" w:rsidP="005A5BC8">
      <w:pPr>
        <w:spacing w:after="120"/>
        <w:rPr>
          <w:rFonts w:ascii="Times New Roman" w:hAnsi="Times New Roman" w:cs="Times New Roman"/>
          <w:b/>
        </w:rPr>
      </w:pPr>
      <w:r w:rsidRPr="00551158">
        <w:rPr>
          <w:rFonts w:ascii="Times New Roman" w:eastAsia="DengXian" w:hAnsi="Times New Roman" w:cs="Times New Roman" w:hint="eastAsia"/>
          <w:b/>
          <w:lang w:eastAsia="zh-CN"/>
        </w:rPr>
        <w:t>资料二：粤港澳大湾区的金融和服务业</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5E4D92" w:rsidRPr="005E4D92" w14:paraId="3C9E7DF2" w14:textId="77777777" w:rsidTr="005623CC">
        <w:trPr>
          <w:jc w:val="center"/>
        </w:trPr>
        <w:tc>
          <w:tcPr>
            <w:tcW w:w="8276" w:type="dxa"/>
          </w:tcPr>
          <w:p w14:paraId="25AF719C" w14:textId="7166AF42" w:rsidR="008633A6" w:rsidRPr="00393750" w:rsidRDefault="00551158" w:rsidP="00150D10">
            <w:pPr>
              <w:spacing w:before="120"/>
              <w:jc w:val="both"/>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《粤港澳大湾区发展规划纲要》提到，中央政府将积极推动粤港澳大湾区金融和服务业的发展，以建设国际金融枢纽和打造现代服务业体系。</w:t>
            </w:r>
          </w:p>
          <w:p w14:paraId="394DAC71" w14:textId="483DC544" w:rsidR="008633A6" w:rsidRDefault="008633A6" w:rsidP="00150D10">
            <w:pPr>
              <w:jc w:val="both"/>
              <w:rPr>
                <w:rFonts w:ascii="Times New Roman" w:hAnsi="Times New Roman" w:cs="Times New Roman"/>
                <w:color w:val="FF0000"/>
                <w:lang w:eastAsia="zh-HK"/>
              </w:rPr>
            </w:pPr>
          </w:p>
          <w:p w14:paraId="021276EA" w14:textId="77A9D06E" w:rsidR="008000D9" w:rsidRDefault="00551158" w:rsidP="00150D10">
            <w:pPr>
              <w:jc w:val="both"/>
              <w:rPr>
                <w:rFonts w:ascii="Times New Roman" w:hAnsi="Times New Roman" w:cs="Times New Roman"/>
                <w:color w:val="000000" w:themeColor="text1"/>
                <w:lang w:eastAsia="zh-HK"/>
              </w:rPr>
            </w:pPr>
            <w:r w:rsidRPr="00551158">
              <w:rPr>
                <w:rFonts w:ascii="Times New Roman" w:eastAsia="DengXian" w:hAnsi="Times New Roman" w:cs="Times New Roman" w:hint="eastAsia"/>
                <w:color w:val="000000" w:themeColor="text1"/>
                <w:lang w:eastAsia="zh-CN"/>
              </w:rPr>
              <w:t>作为国际金融中心的香港集结着大量专业服务和人才，为粤港澳大湾区的投资者提供更具效率的金融和专业服务。香港也拥有完善的经济体系和司法制度，以及完善的基础建设和金融体系，吸引大量跨国企业到香港设立地区总部和地区办事处，成为投资粤港澳大湾区，以至东南亚市场的踏脚石。事实上，香港拥有的地区总部和地区办事处超逾</w:t>
            </w:r>
            <w:r w:rsidRPr="00551158">
              <w:rPr>
                <w:rFonts w:ascii="Times New Roman" w:eastAsia="DengXian" w:hAnsi="Times New Roman" w:cs="Times New Roman"/>
                <w:color w:val="000000" w:themeColor="text1"/>
                <w:lang w:eastAsia="zh-CN"/>
              </w:rPr>
              <w:t>3,700</w:t>
            </w:r>
            <w:r w:rsidRPr="00551158">
              <w:rPr>
                <w:rFonts w:ascii="Times New Roman" w:eastAsia="DengXian" w:hAnsi="Times New Roman" w:cs="Times New Roman" w:hint="eastAsia"/>
                <w:color w:val="000000" w:themeColor="text1"/>
                <w:lang w:eastAsia="zh-CN"/>
              </w:rPr>
              <w:t>家，多年来也成为全球吸纳直接外来投资的领先地区。因此，中央政府支持香港发挥在金融领域的引领和带动作用，巩固和提升香港国际金融中心的地位，并与粤港澳大湾区内不同的产业进行互补，有利开拓更多商机和发展粤港澳大湾区的经济。</w:t>
            </w:r>
          </w:p>
          <w:p w14:paraId="310F2FCC" w14:textId="0F8DA517" w:rsidR="00B86FDC" w:rsidRDefault="00650E64" w:rsidP="00150D10">
            <w:pPr>
              <w:jc w:val="both"/>
              <w:rPr>
                <w:rFonts w:ascii="Times New Roman" w:hAnsi="Times New Roman" w:cs="Times New Roman"/>
                <w:color w:val="000000" w:themeColor="text1"/>
                <w:lang w:eastAsia="zh-CN"/>
              </w:rPr>
            </w:pPr>
            <w:r w:rsidRPr="00393750">
              <w:rPr>
                <w:rFonts w:ascii="Times New Roman" w:hAnsi="Times New Roman" w:cs="Times New Roman"/>
                <w:noProof/>
                <w:color w:val="000000" w:themeColor="text1"/>
                <w:lang w:eastAsia="zh-CN"/>
              </w:rPr>
              <mc:AlternateContent>
                <mc:Choice Requires="wps">
                  <w:drawing>
                    <wp:anchor distT="45720" distB="45720" distL="114300" distR="114300" simplePos="0" relativeHeight="251838464" behindDoc="0" locked="0" layoutInCell="1" allowOverlap="1" wp14:anchorId="517FA4D4" wp14:editId="0DE26F92">
                      <wp:simplePos x="0" y="0"/>
                      <wp:positionH relativeFrom="column">
                        <wp:posOffset>2828925</wp:posOffset>
                      </wp:positionH>
                      <wp:positionV relativeFrom="paragraph">
                        <wp:posOffset>47625</wp:posOffset>
                      </wp:positionV>
                      <wp:extent cx="2343785" cy="3381375"/>
                      <wp:effectExtent l="0" t="0" r="0" b="0"/>
                      <wp:wrapSquare wrapText="bothSides"/>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3381375"/>
                              </a:xfrm>
                              <a:prstGeom prst="rect">
                                <a:avLst/>
                              </a:prstGeom>
                              <a:noFill/>
                              <a:ln w="9525">
                                <a:noFill/>
                                <a:miter lim="800000"/>
                                <a:headEnd/>
                                <a:tailEnd/>
                              </a:ln>
                            </wps:spPr>
                            <wps:txbx>
                              <w:txbxContent>
                                <w:p w14:paraId="47E44D89" w14:textId="4A625BFD" w:rsidR="00F9317F" w:rsidRDefault="00F9317F" w:rsidP="00E24093">
                                  <w:pPr>
                                    <w:jc w:val="center"/>
                                    <w:rPr>
                                      <w:rFonts w:ascii="Times New Roman" w:hAnsi="Times New Roman" w:cs="Times New Roman"/>
                                      <w:b/>
                                    </w:rPr>
                                  </w:pPr>
                                  <w:r>
                                    <w:rPr>
                                      <w:rFonts w:ascii="Times New Roman" w:hAnsi="Times New Roman" w:cs="Times New Roman" w:hint="eastAsia"/>
                                      <w:b/>
                                      <w:noProof/>
                                      <w:lang w:eastAsia="zh-CN"/>
                                    </w:rPr>
                                    <w:drawing>
                                      <wp:inline distT="0" distB="0" distL="0" distR="0" wp14:anchorId="53FFF3C8" wp14:editId="0A466A22">
                                        <wp:extent cx="2328545" cy="2732405"/>
                                        <wp:effectExtent l="0" t="0" r="8255" b="10795"/>
                                        <wp:docPr id="234" name="圖片 23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atrick/Desktop/螢幕快照%202019-1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545" cy="2732405"/>
                                                </a:xfrm>
                                                <a:prstGeom prst="rect">
                                                  <a:avLst/>
                                                </a:prstGeom>
                                                <a:noFill/>
                                                <a:ln>
                                                  <a:noFill/>
                                                </a:ln>
                                              </pic:spPr>
                                            </pic:pic>
                                          </a:graphicData>
                                        </a:graphic>
                                      </wp:inline>
                                    </w:drawing>
                                  </w:r>
                                </w:p>
                                <w:p w14:paraId="1C7F6763" w14:textId="77777777" w:rsidR="00F9317F" w:rsidRDefault="00F9317F" w:rsidP="00E24093">
                                  <w:pPr>
                                    <w:jc w:val="center"/>
                                    <w:rPr>
                                      <w:rFonts w:ascii="Times New Roman" w:hAnsi="Times New Roman" w:cs="Times New Roman"/>
                                      <w:b/>
                                    </w:rPr>
                                  </w:pPr>
                                </w:p>
                                <w:p w14:paraId="02832C35" w14:textId="475D590F" w:rsidR="00F9317F" w:rsidRPr="00E24093" w:rsidRDefault="00551158" w:rsidP="00E24093">
                                  <w:pPr>
                                    <w:jc w:val="center"/>
                                    <w:rPr>
                                      <w:rFonts w:ascii="Times New Roman" w:hAnsi="Times New Roman" w:cs="Times New Roman"/>
                                      <w:b/>
                                    </w:rPr>
                                  </w:pPr>
                                  <w:r w:rsidRPr="00551158">
                                    <w:rPr>
                                      <w:rFonts w:ascii="Times New Roman" w:eastAsia="DengXian" w:hAnsi="Times New Roman" w:cs="Times New Roman" w:hint="eastAsia"/>
                                      <w:b/>
                                      <w:lang w:eastAsia="zh-CN"/>
                                    </w:rPr>
                                    <w:t>图</w:t>
                                  </w:r>
                                  <w:r w:rsidRPr="00551158">
                                    <w:rPr>
                                      <w:rFonts w:ascii="Times New Roman" w:eastAsia="DengXian" w:hAnsi="Times New Roman" w:cs="Times New Roman"/>
                                      <w:b/>
                                      <w:lang w:eastAsia="zh-CN"/>
                                    </w:rPr>
                                    <w:t>3</w:t>
                                  </w:r>
                                  <w:r w:rsidRPr="00551158">
                                    <w:rPr>
                                      <w:rFonts w:ascii="Times New Roman" w:eastAsia="DengXian" w:hAnsi="Times New Roman" w:cs="Times New Roman" w:hint="eastAsia"/>
                                      <w:b/>
                                      <w:lang w:eastAsia="zh-CN"/>
                                    </w:rPr>
                                    <w:t>：</w:t>
                                  </w:r>
                                  <w:r w:rsidRPr="00551158">
                                    <w:rPr>
                                      <w:rFonts w:ascii="Times New Roman" w:eastAsia="DengXian" w:hAnsi="Times New Roman" w:cs="Times New Roman" w:hint="eastAsia"/>
                                      <w:b/>
                                      <w:color w:val="000000" w:themeColor="text1"/>
                                      <w:lang w:eastAsia="zh-CN"/>
                                    </w:rPr>
                                    <w:t>深圳证券交易所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FA4D4" id="_x0000_s1034" type="#_x0000_t202" style="position:absolute;left:0;text-align:left;margin-left:222.75pt;margin-top:3.75pt;width:184.55pt;height:266.2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" filled="f" stroked="f">
                      <v:textbox>
                        <w:txbxContent>
                          <w:p w14:paraId="47E44D89" w14:textId="4A625BFD" w:rsidR="00F9317F" w:rsidRDefault="00F9317F" w:rsidP="00E24093">
                            <w:pPr>
                              <w:jc w:val="center"/>
                              <w:rPr>
                                <w:rFonts w:ascii="Times New Roman" w:hAnsi="Times New Roman" w:cs="Times New Roman"/>
                                <w:b/>
                              </w:rPr>
                            </w:pPr>
                            <w:r>
                              <w:rPr>
                                <w:rFonts w:ascii="Times New Roman" w:hAnsi="Times New Roman" w:cs="Times New Roman" w:hint="eastAsia"/>
                                <w:b/>
                                <w:noProof/>
                                <w:lang w:eastAsia="zh-CN"/>
                              </w:rPr>
                              <w:drawing>
                                <wp:inline distT="0" distB="0" distL="0" distR="0" wp14:anchorId="53FFF3C8" wp14:editId="0A466A22">
                                  <wp:extent cx="2328545" cy="2732405"/>
                                  <wp:effectExtent l="0" t="0" r="8255" b="10795"/>
                                  <wp:docPr id="234" name="圖片 23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atrick/Desktop/螢幕快照%202019-1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8545" cy="2732405"/>
                                          </a:xfrm>
                                          <a:prstGeom prst="rect">
                                            <a:avLst/>
                                          </a:prstGeom>
                                          <a:noFill/>
                                          <a:ln>
                                            <a:noFill/>
                                          </a:ln>
                                        </pic:spPr>
                                      </pic:pic>
                                    </a:graphicData>
                                  </a:graphic>
                                </wp:inline>
                              </w:drawing>
                            </w:r>
                          </w:p>
                          <w:p w14:paraId="1C7F6763" w14:textId="77777777" w:rsidR="00F9317F" w:rsidRDefault="00F9317F" w:rsidP="00E24093">
                            <w:pPr>
                              <w:jc w:val="center"/>
                              <w:rPr>
                                <w:rFonts w:ascii="Times New Roman" w:hAnsi="Times New Roman" w:cs="Times New Roman"/>
                                <w:b/>
                              </w:rPr>
                            </w:pPr>
                          </w:p>
                          <w:p w14:paraId="02832C35" w14:textId="475D590F" w:rsidR="00F9317F" w:rsidRPr="00E24093" w:rsidRDefault="00551158" w:rsidP="00E24093">
                            <w:pPr>
                              <w:jc w:val="center"/>
                              <w:rPr>
                                <w:rFonts w:ascii="Times New Roman" w:hAnsi="Times New Roman" w:cs="Times New Roman"/>
                                <w:b/>
                              </w:rPr>
                            </w:pPr>
                            <w:r w:rsidRPr="00551158">
                              <w:rPr>
                                <w:rFonts w:ascii="Times New Roman" w:eastAsia="DengXian" w:hAnsi="Times New Roman" w:cs="Times New Roman" w:hint="eastAsia"/>
                                <w:b/>
                                <w:lang w:eastAsia="zh-CN"/>
                              </w:rPr>
                              <w:t>图</w:t>
                            </w:r>
                            <w:r w:rsidRPr="00551158">
                              <w:rPr>
                                <w:rFonts w:ascii="Times New Roman" w:eastAsia="DengXian" w:hAnsi="Times New Roman" w:cs="Times New Roman"/>
                                <w:b/>
                                <w:lang w:eastAsia="zh-CN"/>
                              </w:rPr>
                              <w:t>3</w:t>
                            </w:r>
                            <w:r w:rsidRPr="00551158">
                              <w:rPr>
                                <w:rFonts w:ascii="Times New Roman" w:eastAsia="DengXian" w:hAnsi="Times New Roman" w:cs="Times New Roman" w:hint="eastAsia"/>
                                <w:b/>
                                <w:lang w:eastAsia="zh-CN"/>
                              </w:rPr>
                              <w:t>：</w:t>
                            </w:r>
                            <w:r w:rsidRPr="00551158">
                              <w:rPr>
                                <w:rFonts w:ascii="Times New Roman" w:eastAsia="DengXian" w:hAnsi="Times New Roman" w:cs="Times New Roman" w:hint="eastAsia"/>
                                <w:b/>
                                <w:color w:val="000000" w:themeColor="text1"/>
                                <w:lang w:eastAsia="zh-CN"/>
                              </w:rPr>
                              <w:t>深圳证券交易所</w:t>
                            </w:r>
                          </w:p>
                        </w:txbxContent>
                      </v:textbox>
                      <w10:wrap type="square"/>
                    </v:shape>
                  </w:pict>
                </mc:Fallback>
              </mc:AlternateContent>
            </w:r>
          </w:p>
          <w:p w14:paraId="15E60C40" w14:textId="28D6DFDD" w:rsidR="00FD7DA3" w:rsidRDefault="00551158" w:rsidP="00150D10">
            <w:pPr>
              <w:jc w:val="both"/>
              <w:rPr>
                <w:rFonts w:ascii="Times New Roman" w:hAnsi="Times New Roman" w:cs="Times New Roman"/>
                <w:color w:val="000000" w:themeColor="text1"/>
                <w:lang w:eastAsia="zh-HK"/>
              </w:rPr>
            </w:pPr>
            <w:r w:rsidRPr="00551158">
              <w:rPr>
                <w:rFonts w:ascii="Times New Roman" w:eastAsia="DengXian" w:hAnsi="Times New Roman" w:cs="Times New Roman" w:hint="eastAsia"/>
                <w:color w:val="000000" w:themeColor="text1"/>
                <w:lang w:eastAsia="zh-CN"/>
              </w:rPr>
              <w:t>此外，中央政府也支持广州完善现代金融服务业体系，以提升国际化水平；同时也支持深圳发展以深圳证券交易所为核心的资本市场，加快和推动金融业的开放和创新，并推动深圳和香港金融市场的互联互通，以及加强深圳和澳门之间的金融合作。</w:t>
            </w:r>
          </w:p>
          <w:p w14:paraId="1AAC214A" w14:textId="54CFF398" w:rsidR="00FD7DA3" w:rsidRDefault="00FD7DA3" w:rsidP="00150D10">
            <w:pPr>
              <w:jc w:val="both"/>
              <w:rPr>
                <w:rFonts w:ascii="Times New Roman" w:hAnsi="Times New Roman" w:cs="Times New Roman"/>
                <w:color w:val="000000" w:themeColor="text1"/>
                <w:lang w:eastAsia="zh-HK"/>
              </w:rPr>
            </w:pPr>
          </w:p>
          <w:p w14:paraId="376BC62D" w14:textId="07631C57" w:rsidR="002118DA" w:rsidRPr="005E4D92" w:rsidRDefault="00551158" w:rsidP="00150D10">
            <w:pPr>
              <w:spacing w:after="120"/>
              <w:jc w:val="both"/>
              <w:rPr>
                <w:rFonts w:ascii="Times New Roman" w:hAnsi="Times New Roman" w:cs="Times New Roman"/>
                <w:color w:val="FF0000"/>
                <w:lang w:eastAsia="zh-CN"/>
              </w:rPr>
            </w:pPr>
            <w:r w:rsidRPr="00551158">
              <w:rPr>
                <w:rFonts w:ascii="Times New Roman" w:eastAsia="DengXian" w:hAnsi="Times New Roman" w:cs="Times New Roman" w:hint="eastAsia"/>
                <w:color w:val="000000" w:themeColor="text1"/>
                <w:lang w:eastAsia="zh-CN"/>
              </w:rPr>
              <w:t>澳门则拥有多元化的旅游产品，包括文化、会展、博彩、购物、节庆活动、世界文化遗产和大型综合度假村等，这些旅游产品每年为澳门带来约</w:t>
            </w:r>
            <w:r w:rsidRPr="00551158">
              <w:rPr>
                <w:rFonts w:ascii="Times New Roman" w:eastAsia="DengXian" w:hAnsi="Times New Roman" w:cs="Times New Roman"/>
                <w:color w:val="000000" w:themeColor="text1"/>
                <w:lang w:eastAsia="zh-CN"/>
              </w:rPr>
              <w:t>3,300</w:t>
            </w:r>
            <w:r w:rsidRPr="00551158">
              <w:rPr>
                <w:rFonts w:ascii="Times New Roman" w:eastAsia="DengXian" w:hAnsi="Times New Roman" w:cs="Times New Roman" w:hint="eastAsia"/>
                <w:color w:val="000000" w:themeColor="text1"/>
                <w:lang w:eastAsia="zh-CN"/>
              </w:rPr>
              <w:t>万名的旅客，同时也创造大量就业机会和旅游收益。澳门特区政府将配合《粤港澳大湾区发展规划纲要》，积极推动旅游业的多元和持续发展，建设世界旅游休闲中心。此外，中央政府也鼓励澳门建设中国与葡语国家的商贸合作服务平台，以促进经济的多元发展和交流合作。</w:t>
            </w:r>
          </w:p>
        </w:tc>
      </w:tr>
    </w:tbl>
    <w:p w14:paraId="22EBD897" w14:textId="6E16900B" w:rsidR="002118DA" w:rsidRPr="005E4D92" w:rsidRDefault="00551158" w:rsidP="00150D10">
      <w:pPr>
        <w:jc w:val="both"/>
        <w:rPr>
          <w:rFonts w:ascii="Times New Roman" w:hAnsi="Times New Roman" w:cs="Times New Roman"/>
          <w:color w:val="FF0000"/>
        </w:rPr>
      </w:pPr>
      <w:r w:rsidRPr="00551158">
        <w:rPr>
          <w:rFonts w:ascii="Times New Roman" w:eastAsia="DengXian" w:hAnsi="Times New Roman" w:cs="Times New Roman" w:hint="eastAsia"/>
          <w:sz w:val="22"/>
          <w:szCs w:val="22"/>
          <w:lang w:eastAsia="zh-CN"/>
        </w:rPr>
        <w:t>资料来源：香港贸发局（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日）、财经事务及库务局（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4</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日）、香港特区政府新闻公报（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17</w:t>
      </w:r>
      <w:r w:rsidRPr="00551158">
        <w:rPr>
          <w:rFonts w:ascii="Times New Roman" w:eastAsia="DengXian" w:hAnsi="Times New Roman" w:cs="Times New Roman" w:hint="eastAsia"/>
          <w:sz w:val="22"/>
          <w:szCs w:val="22"/>
          <w:lang w:eastAsia="zh-CN"/>
        </w:rPr>
        <w:t>日）、澳门特别行政区旅游局（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9</w:t>
      </w:r>
      <w:r w:rsidRPr="00551158">
        <w:rPr>
          <w:rFonts w:ascii="Times New Roman" w:eastAsia="DengXian" w:hAnsi="Times New Roman" w:cs="Times New Roman" w:hint="eastAsia"/>
          <w:sz w:val="22"/>
          <w:szCs w:val="22"/>
          <w:lang w:eastAsia="zh-CN"/>
        </w:rPr>
        <w:t>月）及中共中央和国务院（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4CE0E43C" w14:textId="77777777" w:rsidR="002118DA" w:rsidRPr="005E4D92" w:rsidRDefault="002118DA" w:rsidP="002118DA">
      <w:pPr>
        <w:rPr>
          <w:rFonts w:ascii="Times New Roman" w:hAnsi="Times New Roman" w:cs="Times New Roman"/>
          <w:b/>
          <w:color w:val="FF0000"/>
        </w:rPr>
      </w:pPr>
      <w:r w:rsidRPr="005E4D92">
        <w:rPr>
          <w:rFonts w:ascii="Times New Roman" w:hAnsi="Times New Roman" w:cs="Times New Roman"/>
          <w:b/>
          <w:color w:val="FF0000"/>
        </w:rPr>
        <w:br w:type="page"/>
      </w:r>
    </w:p>
    <w:p w14:paraId="6AA0A14B" w14:textId="4DB04155" w:rsidR="002118DA" w:rsidRPr="00393750" w:rsidRDefault="00551158" w:rsidP="005623CC">
      <w:pPr>
        <w:spacing w:after="120"/>
        <w:rPr>
          <w:rFonts w:ascii="Times New Roman" w:hAnsi="Times New Roman" w:cs="Times New Roman"/>
          <w:b/>
        </w:rPr>
      </w:pPr>
      <w:r w:rsidRPr="00551158">
        <w:rPr>
          <w:rFonts w:ascii="Times New Roman" w:eastAsia="DengXian" w:hAnsi="Times New Roman" w:cs="Times New Roman" w:hint="eastAsia"/>
          <w:b/>
          <w:lang w:eastAsia="zh-CN"/>
        </w:rPr>
        <w:t>资料三：粤港澳大湾区的运输与物流</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5E4D92" w:rsidRPr="005E4D92" w14:paraId="03913DC2" w14:textId="77777777" w:rsidTr="005623CC">
        <w:trPr>
          <w:jc w:val="center"/>
        </w:trPr>
        <w:tc>
          <w:tcPr>
            <w:tcW w:w="8290" w:type="dxa"/>
          </w:tcPr>
          <w:p w14:paraId="19413639" w14:textId="60F7CA68" w:rsidR="00330109" w:rsidRPr="00393750" w:rsidRDefault="00551158" w:rsidP="00150D10">
            <w:pPr>
              <w:spacing w:before="120"/>
              <w:jc w:val="both"/>
              <w:rPr>
                <w:rFonts w:ascii="Times New Roman" w:hAnsi="Times New Roman" w:cs="Times New Roman"/>
              </w:rPr>
            </w:pPr>
            <w:r w:rsidRPr="00551158">
              <w:rPr>
                <w:rFonts w:ascii="Times New Roman" w:eastAsia="DengXian" w:hAnsi="Times New Roman" w:cs="Times New Roman" w:hint="eastAsia"/>
                <w:lang w:eastAsia="zh-CN"/>
              </w:rPr>
              <w:t>《粤港澳大湾区发展规划纲要》提到，粤港澳大湾区须加强基础设施建设，建造现代化的综合交通运输系统，以支撑粤港澳大湾区的社会经济发展。</w:t>
            </w:r>
          </w:p>
          <w:p w14:paraId="75C9E9D1" w14:textId="77777777" w:rsidR="00330109" w:rsidRPr="00393750" w:rsidRDefault="00330109" w:rsidP="00150D10">
            <w:pPr>
              <w:jc w:val="both"/>
              <w:rPr>
                <w:rFonts w:ascii="Times New Roman" w:hAnsi="Times New Roman" w:cs="Times New Roman"/>
              </w:rPr>
            </w:pPr>
          </w:p>
          <w:p w14:paraId="072173A0" w14:textId="26103FEC" w:rsidR="00330109" w:rsidRDefault="00551158" w:rsidP="00150D10">
            <w:pPr>
              <w:jc w:val="both"/>
              <w:rPr>
                <w:rFonts w:ascii="Times New Roman" w:hAnsi="Times New Roman" w:cs="Times New Roman"/>
                <w:lang w:eastAsia="zh-HK"/>
              </w:rPr>
            </w:pPr>
            <w:r w:rsidRPr="00551158">
              <w:rPr>
                <w:rFonts w:ascii="Times New Roman" w:eastAsia="DengXian" w:hAnsi="Times New Roman" w:cs="Times New Roman" w:hint="eastAsia"/>
                <w:lang w:eastAsia="zh-CN"/>
              </w:rPr>
              <w:t>现时，粤港澳大湾区共建有五个国际机场，其中香港国际机场、广州白云国际机场和深圳宝安国际机场更是区内重要的枢纽机场。中央政府支持香港国际机场建设第三跑道，以巩固和提升香港国际航空的枢纽地位；并支持广州白云国际机场和深圳宝安国际机场的改建和扩建工作，以提升广州和深圳机场国际枢纽的竞争力。与此同时，中央政府又积极展开广州新机场的前期研究工作，藉以扩大粤港澳大湾区的航空网络。</w:t>
            </w:r>
          </w:p>
          <w:p w14:paraId="7991CD9F" w14:textId="3881096D" w:rsidR="0071162E" w:rsidRPr="0071162E" w:rsidRDefault="0071162E" w:rsidP="00150D10">
            <w:pPr>
              <w:jc w:val="both"/>
              <w:rPr>
                <w:rFonts w:ascii="Times New Roman" w:hAnsi="Times New Roman" w:cs="Times New Roman"/>
                <w:lang w:eastAsia="zh-HK"/>
              </w:rPr>
            </w:pPr>
          </w:p>
          <w:p w14:paraId="4953691F" w14:textId="0CC5785C" w:rsidR="0071162E" w:rsidRPr="00393750" w:rsidRDefault="00551158" w:rsidP="00150D10">
            <w:pPr>
              <w:jc w:val="both"/>
              <w:rPr>
                <w:rFonts w:ascii="Times New Roman" w:hAnsi="Times New Roman" w:cs="Times New Roman"/>
                <w:lang w:eastAsia="zh-HK"/>
              </w:rPr>
            </w:pPr>
            <w:r w:rsidRPr="00551158">
              <w:rPr>
                <w:rFonts w:ascii="Times New Roman" w:eastAsia="DengXian" w:hAnsi="Times New Roman" w:cs="Times New Roman" w:hint="eastAsia"/>
                <w:lang w:eastAsia="zh-CN"/>
              </w:rPr>
              <w:t>港口方面，粤港澳大湾区也集结着大量港口，其中位于深圳的港口更是全球最繁忙的港口之一，仅次于上海和新加坡。为提升粤港澳大湾区港口群的国际竞争力，中央政府锐意增强广州和深圳国际航运综合服务功能，并巩固和提升香港国际航运中心的地位，支持香港发展高端航运业，如船舶管理及租赁、船舶融资和海事保险等。</w:t>
            </w:r>
          </w:p>
          <w:p w14:paraId="4DBAEB00" w14:textId="77777777" w:rsidR="002118DA" w:rsidRPr="005E4D92" w:rsidRDefault="002118DA" w:rsidP="00C76FFE">
            <w:pPr>
              <w:rPr>
                <w:rFonts w:ascii="Times New Roman" w:hAnsi="Times New Roman" w:cs="Times New Roman"/>
                <w:color w:val="FF0000"/>
                <w:lang w:eastAsia="zh-CN"/>
              </w:rPr>
            </w:pPr>
          </w:p>
          <w:p w14:paraId="16D63D90" w14:textId="3A77D1A0"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b/>
                <w:lang w:eastAsia="zh-CN"/>
              </w:rPr>
              <w:t>粤港澳大湾区的国际机场和港口：</w:t>
            </w: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5"/>
              <w:gridCol w:w="2825"/>
              <w:gridCol w:w="1955"/>
              <w:gridCol w:w="1955"/>
            </w:tblGrid>
            <w:tr w:rsidR="00A32AC2" w:rsidRPr="0071162E" w14:paraId="5DB8EF27" w14:textId="77777777" w:rsidTr="002D55C1">
              <w:tc>
                <w:tcPr>
                  <w:tcW w:w="1298" w:type="dxa"/>
                  <w:shd w:val="clear" w:color="auto" w:fill="BFBFBF" w:themeFill="background1" w:themeFillShade="BF"/>
                </w:tcPr>
                <w:p w14:paraId="340479A1" w14:textId="77777777" w:rsidR="002118DA" w:rsidRPr="00393750" w:rsidRDefault="002118DA" w:rsidP="00C76FFE">
                  <w:pPr>
                    <w:jc w:val="center"/>
                    <w:rPr>
                      <w:rFonts w:ascii="Times New Roman" w:hAnsi="Times New Roman" w:cs="Times New Roman"/>
                      <w:b/>
                    </w:rPr>
                  </w:pPr>
                </w:p>
              </w:tc>
              <w:tc>
                <w:tcPr>
                  <w:tcW w:w="2832" w:type="dxa"/>
                  <w:shd w:val="clear" w:color="auto" w:fill="BFBFBF" w:themeFill="background1" w:themeFillShade="BF"/>
                  <w:vAlign w:val="center"/>
                </w:tcPr>
                <w:p w14:paraId="2ABAF7CC" w14:textId="1E22531E"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广东省</w:t>
                  </w:r>
                  <w:r w:rsidR="002118DA" w:rsidRPr="00393750">
                    <w:rPr>
                      <w:rFonts w:ascii="Times New Roman" w:hAnsi="Times New Roman" w:cs="Times New Roman"/>
                      <w:b/>
                    </w:rPr>
                    <w:br/>
                  </w:r>
                  <w:r w:rsidRPr="00551158">
                    <w:rPr>
                      <w:rFonts w:ascii="Times New Roman" w:eastAsia="DengXian" w:hAnsi="Times New Roman" w:cs="Times New Roman" w:hint="eastAsia"/>
                      <w:b/>
                      <w:lang w:eastAsia="zh-CN"/>
                    </w:rPr>
                    <w:t>珠江三角洲地区</w:t>
                  </w:r>
                </w:p>
              </w:tc>
              <w:tc>
                <w:tcPr>
                  <w:tcW w:w="1960" w:type="dxa"/>
                  <w:shd w:val="clear" w:color="auto" w:fill="BFBFBF" w:themeFill="background1" w:themeFillShade="BF"/>
                  <w:vAlign w:val="center"/>
                </w:tcPr>
                <w:p w14:paraId="61C10C92" w14:textId="6E02E6E3"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香港</w:t>
                  </w:r>
                </w:p>
              </w:tc>
              <w:tc>
                <w:tcPr>
                  <w:tcW w:w="1960" w:type="dxa"/>
                  <w:shd w:val="clear" w:color="auto" w:fill="BFBFBF" w:themeFill="background1" w:themeFillShade="BF"/>
                  <w:vAlign w:val="center"/>
                </w:tcPr>
                <w:p w14:paraId="460C3779" w14:textId="0F4CF0E5"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澳门</w:t>
                  </w:r>
                </w:p>
              </w:tc>
            </w:tr>
            <w:tr w:rsidR="00A32AC2" w:rsidRPr="0071162E" w14:paraId="28BF9769" w14:textId="77777777" w:rsidTr="002D55C1">
              <w:tc>
                <w:tcPr>
                  <w:tcW w:w="1298" w:type="dxa"/>
                  <w:vAlign w:val="center"/>
                </w:tcPr>
                <w:p w14:paraId="1ABB8EFA" w14:textId="57A4B610"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国际机场</w:t>
                  </w:r>
                </w:p>
              </w:tc>
              <w:tc>
                <w:tcPr>
                  <w:tcW w:w="2832" w:type="dxa"/>
                </w:tcPr>
                <w:p w14:paraId="2868BE33" w14:textId="69CAD198"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广州白云国际机场、深圳宝安国际机场、珠海金湾机场</w:t>
                  </w:r>
                </w:p>
              </w:tc>
              <w:tc>
                <w:tcPr>
                  <w:tcW w:w="1960" w:type="dxa"/>
                </w:tcPr>
                <w:p w14:paraId="555578E7" w14:textId="7E23B397"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香港国际机场</w:t>
                  </w:r>
                </w:p>
              </w:tc>
              <w:tc>
                <w:tcPr>
                  <w:tcW w:w="1960" w:type="dxa"/>
                </w:tcPr>
                <w:p w14:paraId="4B0C0F9B" w14:textId="31BF0883"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澳门国际机场</w:t>
                  </w:r>
                </w:p>
              </w:tc>
            </w:tr>
            <w:tr w:rsidR="00A32AC2" w:rsidRPr="0071162E" w14:paraId="1E6EB1E2" w14:textId="77777777" w:rsidTr="002D55C1">
              <w:tc>
                <w:tcPr>
                  <w:tcW w:w="1298" w:type="dxa"/>
                  <w:vAlign w:val="center"/>
                </w:tcPr>
                <w:p w14:paraId="59205269" w14:textId="56C0F3C3" w:rsidR="002118DA" w:rsidRPr="00393750" w:rsidRDefault="00551158" w:rsidP="00C76FFE">
                  <w:pPr>
                    <w:jc w:val="center"/>
                    <w:rPr>
                      <w:rFonts w:ascii="Times New Roman" w:hAnsi="Times New Roman" w:cs="Times New Roman"/>
                      <w:b/>
                    </w:rPr>
                  </w:pPr>
                  <w:r w:rsidRPr="00551158">
                    <w:rPr>
                      <w:rFonts w:ascii="Times New Roman" w:eastAsia="DengXian" w:hAnsi="Times New Roman" w:cs="Times New Roman" w:hint="eastAsia"/>
                      <w:b/>
                      <w:lang w:eastAsia="zh-CN"/>
                    </w:rPr>
                    <w:t>港口</w:t>
                  </w:r>
                </w:p>
              </w:tc>
              <w:tc>
                <w:tcPr>
                  <w:tcW w:w="2832" w:type="dxa"/>
                </w:tcPr>
                <w:p w14:paraId="480679FC" w14:textId="4B4235C9"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盐田港、蛇口港（深圳）、广州港（广州）等</w:t>
                  </w:r>
                </w:p>
              </w:tc>
              <w:tc>
                <w:tcPr>
                  <w:tcW w:w="1960" w:type="dxa"/>
                </w:tcPr>
                <w:p w14:paraId="3B828B58" w14:textId="606B3F6D"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葵青货柜码头</w:t>
                  </w:r>
                </w:p>
              </w:tc>
              <w:tc>
                <w:tcPr>
                  <w:tcW w:w="1960" w:type="dxa"/>
                </w:tcPr>
                <w:p w14:paraId="1A287DCC" w14:textId="2CFBBDC4" w:rsidR="002118DA" w:rsidRPr="00393750" w:rsidRDefault="00551158" w:rsidP="00C76FFE">
                  <w:pPr>
                    <w:rPr>
                      <w:rFonts w:ascii="Times New Roman" w:hAnsi="Times New Roman" w:cs="Times New Roman"/>
                    </w:rPr>
                  </w:pPr>
                  <w:r w:rsidRPr="00551158">
                    <w:rPr>
                      <w:rFonts w:ascii="Times New Roman" w:eastAsia="DengXian" w:hAnsi="Times New Roman" w:cs="Times New Roman" w:hint="eastAsia"/>
                      <w:lang w:eastAsia="zh-CN"/>
                    </w:rPr>
                    <w:t>无</w:t>
                  </w:r>
                </w:p>
              </w:tc>
            </w:tr>
          </w:tbl>
          <w:p w14:paraId="17AAFC7A" w14:textId="624013CF" w:rsidR="002118DA" w:rsidRPr="005E4D92" w:rsidRDefault="002118DA" w:rsidP="00C76FFE">
            <w:pPr>
              <w:rPr>
                <w:rFonts w:ascii="Times New Roman" w:hAnsi="Times New Roman" w:cs="Times New Roman"/>
                <w:color w:val="FF0000"/>
              </w:rPr>
            </w:pPr>
          </w:p>
          <w:p w14:paraId="52543565" w14:textId="101155F6" w:rsidR="002118DA" w:rsidRPr="005E4D92" w:rsidRDefault="00551158">
            <w:pPr>
              <w:spacing w:after="120"/>
              <w:jc w:val="both"/>
              <w:rPr>
                <w:rFonts w:ascii="Times New Roman" w:hAnsi="Times New Roman" w:cs="Times New Roman"/>
                <w:color w:val="FF0000"/>
                <w:sz w:val="22"/>
                <w:szCs w:val="22"/>
                <w:lang w:eastAsia="zh-CN"/>
              </w:rPr>
            </w:pPr>
            <w:r w:rsidRPr="00551158">
              <w:rPr>
                <w:rFonts w:ascii="Times New Roman" w:eastAsia="DengXian" w:hAnsi="Times New Roman" w:cs="Times New Roman" w:hint="eastAsia"/>
                <w:lang w:eastAsia="zh-CN"/>
              </w:rPr>
              <w:t>为打造「一小时生活圈」，粤港澳大湾区也建有多条以湾区为中心的高速公路、城际铁路和高铁网络等，如港珠澳大桥、南沙大桥、广珠城际轨道交通和广深港高速铁路等，以提高区内的可达度。此外，深中通道也正在兴建中。这些基建投资均有助提高粤港澳大湾区与其他城市的连接性，实现大湾区与周边省会城市</w:t>
            </w:r>
            <w:r w:rsidRPr="00551158">
              <w:rPr>
                <w:rFonts w:ascii="Times New Roman" w:eastAsia="DengXian" w:hAnsi="Times New Roman" w:cs="Times New Roman"/>
                <w:lang w:eastAsia="zh-CN"/>
              </w:rPr>
              <w:t>3</w:t>
            </w:r>
            <w:r w:rsidRPr="00551158">
              <w:rPr>
                <w:rFonts w:ascii="Times New Roman" w:eastAsia="DengXian" w:hAnsi="Times New Roman" w:cs="Times New Roman" w:hint="eastAsia"/>
                <w:lang w:eastAsia="zh-CN"/>
              </w:rPr>
              <w:t>小时左右到达。</w:t>
            </w:r>
          </w:p>
        </w:tc>
      </w:tr>
    </w:tbl>
    <w:p w14:paraId="29132C3B" w14:textId="69CCDFA7" w:rsidR="005623CC" w:rsidRPr="00393750" w:rsidRDefault="00551158" w:rsidP="00150D10">
      <w:pPr>
        <w:ind w:left="-3"/>
        <w:jc w:val="both"/>
        <w:rPr>
          <w:rFonts w:ascii="Times New Roman" w:hAnsi="Times New Roman" w:cs="Times New Roman"/>
        </w:rPr>
      </w:pPr>
      <w:r w:rsidRPr="00551158">
        <w:rPr>
          <w:rFonts w:ascii="Times New Roman" w:eastAsia="DengXian" w:hAnsi="Times New Roman" w:cs="Times New Roman" w:hint="eastAsia"/>
          <w:sz w:val="22"/>
          <w:szCs w:val="22"/>
          <w:lang w:eastAsia="zh-CN"/>
        </w:rPr>
        <w:t>资料来源：香港贸发局（</w:t>
      </w:r>
      <w:r w:rsidRPr="00551158">
        <w:rPr>
          <w:rFonts w:ascii="Times New Roman" w:eastAsia="DengXian" w:hAnsi="Times New Roman" w:cs="Times New Roman"/>
          <w:sz w:val="22"/>
          <w:szCs w:val="22"/>
          <w:lang w:eastAsia="zh-CN"/>
        </w:rPr>
        <w:t>2016</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日及</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日）、文汇网（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11</w:t>
      </w:r>
      <w:r w:rsidRPr="00551158">
        <w:rPr>
          <w:rFonts w:ascii="Times New Roman" w:eastAsia="DengXian" w:hAnsi="Times New Roman" w:cs="Times New Roman" w:hint="eastAsia"/>
          <w:sz w:val="22"/>
          <w:szCs w:val="22"/>
          <w:lang w:eastAsia="zh-CN"/>
        </w:rPr>
        <w:t>日）及中共中央和国务院（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03F8BF3C" w14:textId="78F532BA" w:rsidR="004A2644" w:rsidRPr="005623CC" w:rsidRDefault="00551158" w:rsidP="005623CC">
      <w:pPr>
        <w:pStyle w:val="a4"/>
        <w:numPr>
          <w:ilvl w:val="0"/>
          <w:numId w:val="29"/>
        </w:numPr>
        <w:spacing w:after="120"/>
        <w:ind w:leftChars="0" w:left="351" w:hanging="357"/>
        <w:rPr>
          <w:rFonts w:ascii="Times New Roman" w:hAnsi="Times New Roman" w:cs="Times New Roman"/>
          <w:b/>
        </w:rPr>
      </w:pPr>
      <w:r w:rsidRPr="00551158">
        <w:rPr>
          <w:rFonts w:ascii="Times New Roman" w:eastAsia="DengXian" w:hAnsi="Times New Roman" w:cs="Times New Roman" w:hint="eastAsia"/>
          <w:b/>
          <w:lang w:eastAsia="zh-CN"/>
        </w:rPr>
        <w:t>学生汇报：粤港澳大湾区具备哪些发展优势？</w:t>
      </w:r>
    </w:p>
    <w:p w14:paraId="3D74982B" w14:textId="7F1FD078" w:rsidR="005623CC" w:rsidRPr="00DC5237" w:rsidRDefault="00551158" w:rsidP="00DC5237">
      <w:pPr>
        <w:pStyle w:val="a4"/>
        <w:spacing w:after="120"/>
        <w:ind w:leftChars="0" w:left="357"/>
      </w:pPr>
      <w:r w:rsidRPr="00551158">
        <w:rPr>
          <w:rFonts w:eastAsia="DengXian" w:hint="eastAsia"/>
          <w:lang w:eastAsia="zh-CN"/>
        </w:rPr>
        <w:t>各小组代表分别汇报讨论结果，并细心聆听其他小组的汇报，把重点记录在下表。</w:t>
      </w:r>
    </w:p>
    <w:tbl>
      <w:tblPr>
        <w:tblStyle w:val="a3"/>
        <w:tblW w:w="83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25"/>
        <w:gridCol w:w="3402"/>
        <w:gridCol w:w="3430"/>
      </w:tblGrid>
      <w:tr w:rsidR="00220920" w14:paraId="50D67BB8" w14:textId="77777777" w:rsidTr="00837B56">
        <w:trPr>
          <w:jc w:val="center"/>
        </w:trPr>
        <w:tc>
          <w:tcPr>
            <w:tcW w:w="1525" w:type="dxa"/>
            <w:shd w:val="clear" w:color="auto" w:fill="BFBFBF" w:themeFill="background1" w:themeFillShade="BF"/>
            <w:vAlign w:val="center"/>
          </w:tcPr>
          <w:p w14:paraId="74B3BD28" w14:textId="77777777" w:rsidR="00220920" w:rsidRDefault="00220920" w:rsidP="007604AE">
            <w:pPr>
              <w:pStyle w:val="af5"/>
              <w:jc w:val="center"/>
            </w:pPr>
          </w:p>
        </w:tc>
        <w:tc>
          <w:tcPr>
            <w:tcW w:w="3402" w:type="dxa"/>
            <w:shd w:val="clear" w:color="auto" w:fill="BFBFBF" w:themeFill="background1" w:themeFillShade="BF"/>
          </w:tcPr>
          <w:p w14:paraId="2E6C918E" w14:textId="7433D1A9" w:rsidR="00220920" w:rsidRDefault="00551158" w:rsidP="007604AE">
            <w:pPr>
              <w:pStyle w:val="af5"/>
              <w:jc w:val="center"/>
            </w:pPr>
            <w:r w:rsidRPr="00551158">
              <w:rPr>
                <w:rFonts w:ascii="Times New Roman" w:eastAsia="DengXian" w:hAnsi="Times New Roman" w:cs="Times New Roman" w:hint="eastAsia"/>
                <w:b/>
                <w:lang w:eastAsia="zh-CN"/>
              </w:rPr>
              <w:t>粤港澳大湾区发展优势</w:t>
            </w:r>
          </w:p>
        </w:tc>
        <w:tc>
          <w:tcPr>
            <w:tcW w:w="3430" w:type="dxa"/>
            <w:shd w:val="clear" w:color="auto" w:fill="BFBFBF" w:themeFill="background1" w:themeFillShade="BF"/>
          </w:tcPr>
          <w:p w14:paraId="1618CF54" w14:textId="16833224" w:rsidR="00220920" w:rsidRDefault="00551158" w:rsidP="007604AE">
            <w:pPr>
              <w:pStyle w:val="af5"/>
              <w:jc w:val="center"/>
            </w:pPr>
            <w:r w:rsidRPr="00551158">
              <w:rPr>
                <w:rFonts w:ascii="Times New Roman" w:eastAsia="DengXian" w:hAnsi="Times New Roman" w:cs="Times New Roman" w:hint="eastAsia"/>
                <w:b/>
                <w:lang w:eastAsia="zh-CN"/>
              </w:rPr>
              <w:t>数据／例子</w:t>
            </w:r>
          </w:p>
        </w:tc>
      </w:tr>
      <w:tr w:rsidR="00220920" w14:paraId="56886D9B" w14:textId="77777777" w:rsidTr="00837B56">
        <w:trPr>
          <w:jc w:val="center"/>
        </w:trPr>
        <w:tc>
          <w:tcPr>
            <w:tcW w:w="1525" w:type="dxa"/>
            <w:vAlign w:val="center"/>
          </w:tcPr>
          <w:p w14:paraId="4F551025" w14:textId="786A7C29" w:rsidR="00220920" w:rsidRDefault="00551158" w:rsidP="007604AE">
            <w:pPr>
              <w:pStyle w:val="af5"/>
              <w:jc w:val="center"/>
            </w:pPr>
            <w:r w:rsidRPr="00551158">
              <w:rPr>
                <w:rFonts w:ascii="Times New Roman" w:eastAsia="DengXian" w:hAnsi="Times New Roman" w:cs="Times New Roman" w:hint="eastAsia"/>
                <w:b/>
                <w:lang w:eastAsia="zh-CN"/>
              </w:rPr>
              <w:t>制造业</w:t>
            </w:r>
          </w:p>
        </w:tc>
        <w:tc>
          <w:tcPr>
            <w:tcW w:w="3402" w:type="dxa"/>
          </w:tcPr>
          <w:p w14:paraId="0D592E2A" w14:textId="37B5700C" w:rsidR="00220920" w:rsidRPr="00876B8F" w:rsidRDefault="00551158">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中央政府积极推动高增值产业和现代服务业在粤港澳大湾区的发展（例如腾笼换鸟」政策）</w:t>
            </w:r>
          </w:p>
          <w:p w14:paraId="314CC91E" w14:textId="0CE7D4B8" w:rsidR="00220920" w:rsidRPr="00876B8F"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粤港澳大湾区拥有大量科研院所、高新技术企业和国家大科学工程，集结科研能力</w:t>
            </w:r>
          </w:p>
          <w:p w14:paraId="69CC3ECA" w14:textId="680B6E3D" w:rsidR="00220920" w:rsidRPr="00876B8F"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香港特区政府投入了大量资金，以壮大科研和创科人才，并协助推动技术转移</w:t>
            </w:r>
          </w:p>
        </w:tc>
        <w:tc>
          <w:tcPr>
            <w:tcW w:w="3430" w:type="dxa"/>
          </w:tcPr>
          <w:p w14:paraId="5B91C2BE" w14:textId="46CEB1BA" w:rsidR="00220920" w:rsidRPr="00876B8F"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电子工业、汽车制造业和互联网产业等高增值制造业活动相继发展</w:t>
            </w:r>
          </w:p>
          <w:p w14:paraId="01E8DA6E" w14:textId="2B3B2860" w:rsidR="00220920" w:rsidRPr="00876B8F"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华为、腾讯和大疆创新是粤港澳大湾区著名的高科技民营企业，其业务和市场遍布全球</w:t>
            </w:r>
          </w:p>
          <w:p w14:paraId="5D10548C" w14:textId="2923B3DF" w:rsidR="00220920" w:rsidRPr="00876B8F" w:rsidRDefault="00551158">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香港特区政府向研究资助局的「研究基金」注资</w:t>
            </w:r>
            <w:r w:rsidRPr="00551158">
              <w:rPr>
                <w:rFonts w:ascii="Times New Roman" w:eastAsia="DengXian" w:hAnsi="Times New Roman" w:cs="Times New Roman"/>
                <w:i/>
                <w:color w:val="C00000"/>
                <w:lang w:eastAsia="zh-CN"/>
              </w:rPr>
              <w:t>200</w:t>
            </w:r>
            <w:r w:rsidRPr="00551158">
              <w:rPr>
                <w:rFonts w:ascii="Times New Roman" w:eastAsia="DengXian" w:hAnsi="Times New Roman" w:cs="Times New Roman" w:hint="eastAsia"/>
                <w:i/>
                <w:color w:val="C00000"/>
                <w:lang w:eastAsia="zh-CN"/>
              </w:rPr>
              <w:t>亿港元、推出</w:t>
            </w:r>
            <w:r w:rsidRPr="00551158">
              <w:rPr>
                <w:rFonts w:ascii="Times New Roman" w:eastAsia="DengXian" w:hAnsi="Times New Roman" w:cs="Times New Roman"/>
                <w:i/>
                <w:color w:val="C00000"/>
                <w:lang w:eastAsia="zh-CN"/>
              </w:rPr>
              <w:t>30</w:t>
            </w:r>
            <w:r w:rsidRPr="00551158">
              <w:rPr>
                <w:rFonts w:ascii="Times New Roman" w:eastAsia="DengXian" w:hAnsi="Times New Roman" w:cs="Times New Roman" w:hint="eastAsia"/>
                <w:i/>
                <w:color w:val="C00000"/>
                <w:lang w:eastAsia="zh-CN"/>
              </w:rPr>
              <w:t>亿港元的「研究配对补助金计划」，及增加对大学技术转移处及「国家重点实验室」和「国家工程技术中心香港分中心」等的资助</w:t>
            </w:r>
          </w:p>
        </w:tc>
      </w:tr>
      <w:tr w:rsidR="00220920" w14:paraId="3F062463" w14:textId="77777777" w:rsidTr="00837B56">
        <w:trPr>
          <w:jc w:val="center"/>
        </w:trPr>
        <w:tc>
          <w:tcPr>
            <w:tcW w:w="1525" w:type="dxa"/>
            <w:vAlign w:val="center"/>
          </w:tcPr>
          <w:p w14:paraId="4AE1AF9F" w14:textId="09C20FBB" w:rsidR="00220920" w:rsidRDefault="00551158" w:rsidP="007604AE">
            <w:pPr>
              <w:pStyle w:val="af5"/>
              <w:jc w:val="center"/>
            </w:pPr>
            <w:r w:rsidRPr="00551158">
              <w:rPr>
                <w:rFonts w:ascii="Times New Roman" w:eastAsia="DengXian" w:hAnsi="Times New Roman" w:cs="Times New Roman" w:hint="eastAsia"/>
                <w:b/>
                <w:lang w:eastAsia="zh-CN"/>
              </w:rPr>
              <w:t>商贸</w:t>
            </w:r>
          </w:p>
        </w:tc>
        <w:tc>
          <w:tcPr>
            <w:tcW w:w="3402" w:type="dxa"/>
          </w:tcPr>
          <w:p w14:paraId="42A85D7E" w14:textId="239DDA6F" w:rsidR="00D54319" w:rsidRPr="00D54319" w:rsidRDefault="00551158" w:rsidP="00DF2347">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中央政府积极推动粤港澳大湾区的金融和服务业</w:t>
            </w:r>
            <w:r w:rsidR="00DF2347" w:rsidRPr="00D54319">
              <w:rPr>
                <w:rFonts w:ascii="Times New Roman" w:hAnsi="Times New Roman" w:cs="Times New Roman"/>
                <w:i/>
                <w:color w:val="C00000"/>
              </w:rPr>
              <w:t xml:space="preserve"> </w:t>
            </w:r>
          </w:p>
          <w:p w14:paraId="6248341A" w14:textId="7576700F" w:rsidR="00220920" w:rsidRPr="003924A3"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香港特区拥有大量专业服务和人才，提供高效率的金融和专业服务</w:t>
            </w:r>
          </w:p>
          <w:p w14:paraId="0703A40A" w14:textId="2A19EE69" w:rsidR="00220920" w:rsidRPr="003924A3"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香港特区拥有完善的经济体系、司法制度、基础建设和金融体系，吸引跨国企业设立办事处</w:t>
            </w:r>
          </w:p>
          <w:p w14:paraId="31B8B7E6" w14:textId="6CCFFA53" w:rsidR="00220920" w:rsidRPr="003924A3"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香港特区在金融和服务业拥有大量经验和优势，能与粤港澳大湾区内的产业进行互补</w:t>
            </w:r>
          </w:p>
          <w:p w14:paraId="78E765FB" w14:textId="3E0999EF" w:rsidR="00220920" w:rsidRPr="00B21ADC"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澳门特区政府积极推动旅游业的多元和持续发展，建设世界旅游休闲中心</w:t>
            </w:r>
          </w:p>
        </w:tc>
        <w:tc>
          <w:tcPr>
            <w:tcW w:w="3430" w:type="dxa"/>
          </w:tcPr>
          <w:p w14:paraId="02B00398" w14:textId="3560A250" w:rsidR="00DF2347" w:rsidRDefault="00551158" w:rsidP="00B21ADC">
            <w:pPr>
              <w:pStyle w:val="a4"/>
              <w:numPr>
                <w:ilvl w:val="0"/>
                <w:numId w:val="13"/>
              </w:numPr>
              <w:ind w:leftChars="0" w:left="357" w:hanging="357"/>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中央政府支持：</w:t>
            </w:r>
          </w:p>
          <w:p w14:paraId="3586A0AE" w14:textId="403ECD6E" w:rsidR="00DF2347" w:rsidRDefault="00551158" w:rsidP="00B21ADC">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广州完善现代金融服务业体系</w:t>
            </w:r>
          </w:p>
          <w:p w14:paraId="08CF117A" w14:textId="3CB69274" w:rsidR="00DF2347" w:rsidRDefault="00551158" w:rsidP="00DF2347">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深圳发展资本市场</w:t>
            </w:r>
          </w:p>
          <w:p w14:paraId="0ADE2CC5" w14:textId="55E1768B" w:rsidR="00DF2347" w:rsidRDefault="00551158" w:rsidP="00DF2347">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深圳和香港金融市场的互联互通</w:t>
            </w:r>
          </w:p>
          <w:p w14:paraId="086844EE" w14:textId="63C3401A" w:rsidR="00DF2347" w:rsidRDefault="00551158" w:rsidP="00DF2347">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深圳和澳门的金融合作</w:t>
            </w:r>
          </w:p>
          <w:p w14:paraId="762867F4" w14:textId="35E4E907" w:rsidR="00DF2347" w:rsidRPr="00DF2347" w:rsidRDefault="00551158" w:rsidP="00DF2347">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澳门特区建设中国与葡语国家的商贸合作服务平台</w:t>
            </w:r>
          </w:p>
          <w:p w14:paraId="604058B9" w14:textId="7809E040" w:rsidR="00220920" w:rsidRPr="003924A3"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超过</w:t>
            </w:r>
            <w:r w:rsidRPr="00551158">
              <w:rPr>
                <w:rFonts w:ascii="Times New Roman" w:eastAsia="DengXian" w:hAnsi="Times New Roman" w:cs="Times New Roman"/>
                <w:i/>
                <w:color w:val="C00000"/>
                <w:lang w:eastAsia="zh-CN"/>
              </w:rPr>
              <w:t>3,700</w:t>
            </w:r>
            <w:r w:rsidRPr="00551158">
              <w:rPr>
                <w:rFonts w:ascii="Times New Roman" w:eastAsia="DengXian" w:hAnsi="Times New Roman" w:cs="Times New Roman" w:hint="eastAsia"/>
                <w:i/>
                <w:color w:val="C00000"/>
                <w:lang w:eastAsia="zh-CN"/>
              </w:rPr>
              <w:t>家跨国企业在香港特区设立地区总部和地区办事处</w:t>
            </w:r>
          </w:p>
          <w:p w14:paraId="1F98ABDE" w14:textId="6EC91DFF" w:rsidR="00220920" w:rsidRPr="003924A3"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多元化的旅游产品（包括文化、会展、博彩、购物、节庆活动、世界文化遗产和大型综合度假村等）每年为澳门特区带来约</w:t>
            </w:r>
            <w:r w:rsidRPr="00551158">
              <w:rPr>
                <w:rFonts w:ascii="Times New Roman" w:eastAsia="DengXian" w:hAnsi="Times New Roman" w:cs="Times New Roman"/>
                <w:i/>
                <w:color w:val="C00000"/>
                <w:lang w:eastAsia="zh-CN"/>
              </w:rPr>
              <w:t>3,300</w:t>
            </w:r>
            <w:r w:rsidRPr="00551158">
              <w:rPr>
                <w:rFonts w:ascii="Times New Roman" w:eastAsia="DengXian" w:hAnsi="Times New Roman" w:cs="Times New Roman" w:hint="eastAsia"/>
                <w:i/>
                <w:color w:val="C00000"/>
                <w:lang w:eastAsia="zh-CN"/>
              </w:rPr>
              <w:t>万名的旅客</w:t>
            </w:r>
          </w:p>
        </w:tc>
      </w:tr>
      <w:tr w:rsidR="00220920" w14:paraId="7D5E0921" w14:textId="77777777" w:rsidTr="00837B56">
        <w:trPr>
          <w:jc w:val="center"/>
        </w:trPr>
        <w:tc>
          <w:tcPr>
            <w:tcW w:w="1525" w:type="dxa"/>
            <w:vAlign w:val="center"/>
          </w:tcPr>
          <w:p w14:paraId="69AEC167" w14:textId="2D36CE38" w:rsidR="00220920" w:rsidRPr="006B1632" w:rsidRDefault="00551158" w:rsidP="007604AE">
            <w:pPr>
              <w:pStyle w:val="af5"/>
              <w:jc w:val="center"/>
              <w:rPr>
                <w:rFonts w:ascii="Times New Roman" w:hAnsi="Times New Roman" w:cs="Times New Roman"/>
                <w:b/>
              </w:rPr>
            </w:pPr>
            <w:r w:rsidRPr="00551158">
              <w:rPr>
                <w:rFonts w:ascii="Times New Roman" w:eastAsia="DengXian" w:hAnsi="Times New Roman" w:cs="Times New Roman" w:hint="eastAsia"/>
                <w:b/>
                <w:lang w:eastAsia="zh-CN"/>
              </w:rPr>
              <w:t>交通运输</w:t>
            </w:r>
          </w:p>
        </w:tc>
        <w:tc>
          <w:tcPr>
            <w:tcW w:w="3402" w:type="dxa"/>
          </w:tcPr>
          <w:p w14:paraId="703E8BA5" w14:textId="31336F03" w:rsidR="00220920" w:rsidRPr="00EB2016" w:rsidRDefault="00551158" w:rsidP="00827B2A">
            <w:pPr>
              <w:pStyle w:val="a4"/>
              <w:numPr>
                <w:ilvl w:val="0"/>
                <w:numId w:val="13"/>
              </w:numPr>
              <w:ind w:leftChars="0"/>
              <w:rPr>
                <w:rFonts w:ascii="Times New Roman" w:hAnsi="Times New Roman" w:cs="Times New Roman"/>
                <w:b/>
                <w:i/>
                <w:color w:val="C00000"/>
              </w:rPr>
            </w:pPr>
            <w:r w:rsidRPr="00551158">
              <w:rPr>
                <w:rFonts w:ascii="Times New Roman" w:eastAsia="DengXian" w:hAnsi="Times New Roman" w:cs="Times New Roman" w:hint="eastAsia"/>
                <w:i/>
                <w:color w:val="C00000"/>
                <w:lang w:eastAsia="zh-CN"/>
              </w:rPr>
              <w:t>中央政府积极推动粤港澳大湾区基础设施的建设，包括建造现代化的综合交通运输系统</w:t>
            </w:r>
          </w:p>
          <w:p w14:paraId="1571FFF1" w14:textId="59CE7B31" w:rsidR="00220920" w:rsidRPr="00EB2016" w:rsidRDefault="00551158">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粤港澳大湾区拥有便利的高速公路、城际铁路和高铁网络，有助提高不同地区之间的可达度</w:t>
            </w:r>
          </w:p>
        </w:tc>
        <w:tc>
          <w:tcPr>
            <w:tcW w:w="3430" w:type="dxa"/>
          </w:tcPr>
          <w:p w14:paraId="205CF628" w14:textId="4F55E205" w:rsidR="00827B2A" w:rsidRDefault="00551158" w:rsidP="00827B2A">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中央政府支持</w:t>
            </w:r>
          </w:p>
          <w:p w14:paraId="62A11610" w14:textId="20647A2F" w:rsidR="00827B2A" w:rsidRDefault="00551158" w:rsidP="00B21ADC">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香港特区巩固和提升国际航空的枢纽地位</w:t>
            </w:r>
          </w:p>
          <w:p w14:paraId="6B2ECBBE" w14:textId="3DD4EFAF" w:rsidR="00827B2A" w:rsidRDefault="00551158" w:rsidP="00B21ADC">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广州和深圳提升机场国际枢纽的竞争力</w:t>
            </w:r>
          </w:p>
          <w:p w14:paraId="51D4B309" w14:textId="263E05CA" w:rsidR="00827B2A" w:rsidRPr="00827B2A" w:rsidRDefault="00551158" w:rsidP="00B21ADC">
            <w:pPr>
              <w:pStyle w:val="a4"/>
              <w:numPr>
                <w:ilvl w:val="0"/>
                <w:numId w:val="38"/>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广州展开新机场的前期研究工作</w:t>
            </w:r>
          </w:p>
          <w:p w14:paraId="1F9433E2" w14:textId="73C0393A" w:rsidR="00827B2A" w:rsidRPr="00B21ADC" w:rsidRDefault="00551158" w:rsidP="00B21ADC">
            <w:pPr>
              <w:pStyle w:val="a4"/>
              <w:numPr>
                <w:ilvl w:val="0"/>
                <w:numId w:val="38"/>
              </w:numPr>
              <w:ind w:leftChars="0"/>
              <w:rPr>
                <w:rFonts w:ascii="Times New Roman" w:hAnsi="Times New Roman" w:cs="Times New Roman"/>
                <w:b/>
                <w:i/>
                <w:color w:val="C00000"/>
              </w:rPr>
            </w:pPr>
            <w:r w:rsidRPr="00551158">
              <w:rPr>
                <w:rFonts w:ascii="Times New Roman" w:eastAsia="DengXian" w:hAnsi="Times New Roman" w:cs="Times New Roman" w:hint="eastAsia"/>
                <w:i/>
                <w:color w:val="C00000"/>
                <w:lang w:eastAsia="zh-CN"/>
              </w:rPr>
              <w:t>广州和深圳增强国际航运综合服务功能</w:t>
            </w:r>
          </w:p>
          <w:p w14:paraId="15D930C7" w14:textId="5E0800D3" w:rsidR="00827B2A" w:rsidRPr="00B21ADC" w:rsidRDefault="00551158" w:rsidP="00B21ADC">
            <w:pPr>
              <w:pStyle w:val="a4"/>
              <w:numPr>
                <w:ilvl w:val="0"/>
                <w:numId w:val="38"/>
              </w:numPr>
              <w:ind w:leftChars="0"/>
              <w:rPr>
                <w:rFonts w:ascii="Times New Roman" w:hAnsi="Times New Roman" w:cs="Times New Roman"/>
                <w:b/>
                <w:i/>
                <w:color w:val="C00000"/>
              </w:rPr>
            </w:pPr>
            <w:r w:rsidRPr="00551158">
              <w:rPr>
                <w:rFonts w:ascii="Times New Roman" w:eastAsia="DengXian" w:hAnsi="Times New Roman" w:cs="Times New Roman" w:hint="eastAsia"/>
                <w:i/>
                <w:color w:val="C00000"/>
                <w:lang w:eastAsia="zh-CN"/>
              </w:rPr>
              <w:t>香港特区发展高端航运业</w:t>
            </w:r>
          </w:p>
          <w:p w14:paraId="51748F99" w14:textId="44C41726" w:rsidR="00220920" w:rsidRPr="00EB2016" w:rsidRDefault="00551158" w:rsidP="00220920">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粤港澳大湾区的主要运输基建包括香港国际机场、广州白云国际机场、深圳宝安国际机场、盐田港、港珠澳大桥、南沙大桥、广珠城际轨道交通和广深港高速铁路等，深中通道也正在兴建中</w:t>
            </w:r>
          </w:p>
          <w:p w14:paraId="7FB5D29F" w14:textId="4A600A3A" w:rsidR="000F013B" w:rsidRPr="00B21ADC" w:rsidRDefault="00551158">
            <w:pPr>
              <w:pStyle w:val="a4"/>
              <w:numPr>
                <w:ilvl w:val="0"/>
                <w:numId w:val="13"/>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运输基建的投资有助打造粤港澳大湾区内「一小时生活圈」，及实现与周边省会城市</w:t>
            </w:r>
            <w:r w:rsidRPr="00551158">
              <w:rPr>
                <w:rFonts w:ascii="Times New Roman" w:eastAsia="DengXian" w:hAnsi="Times New Roman" w:cs="Times New Roman"/>
                <w:i/>
                <w:color w:val="C00000"/>
                <w:lang w:eastAsia="zh-CN"/>
              </w:rPr>
              <w:t>3</w:t>
            </w:r>
            <w:r w:rsidRPr="00551158">
              <w:rPr>
                <w:rFonts w:ascii="Times New Roman" w:eastAsia="DengXian" w:hAnsi="Times New Roman" w:cs="Times New Roman" w:hint="eastAsia"/>
                <w:i/>
                <w:color w:val="C00000"/>
                <w:lang w:eastAsia="zh-CN"/>
              </w:rPr>
              <w:t>小时左右到达</w:t>
            </w:r>
          </w:p>
        </w:tc>
      </w:tr>
    </w:tbl>
    <w:p w14:paraId="5056458C" w14:textId="5A40131B" w:rsidR="00220920" w:rsidRDefault="00220920" w:rsidP="008C7E44">
      <w:pPr>
        <w:pStyle w:val="a4"/>
        <w:ind w:leftChars="0" w:left="0"/>
        <w:rPr>
          <w:rFonts w:ascii="Times New Roman" w:hAnsi="Times New Roman" w:cs="Times New Roman"/>
        </w:rPr>
      </w:pPr>
    </w:p>
    <w:p w14:paraId="524128EF" w14:textId="4FDB6E11" w:rsidR="00DF1F22" w:rsidRDefault="00DF1F22" w:rsidP="002118DA">
      <w:pPr>
        <w:pStyle w:val="af5"/>
      </w:pPr>
    </w:p>
    <w:p w14:paraId="18AC81AE" w14:textId="77777777" w:rsidR="002118DA" w:rsidRPr="00105012" w:rsidRDefault="002118DA" w:rsidP="002118DA">
      <w:pPr>
        <w:rPr>
          <w:rFonts w:ascii="Times New Roman" w:hAnsi="Times New Roman" w:cs="Times New Roman"/>
          <w:b/>
          <w:color w:val="FF0000"/>
          <w:bdr w:val="single" w:sz="4" w:space="0" w:color="auto"/>
        </w:rPr>
      </w:pPr>
      <w:r w:rsidRPr="00105012">
        <w:rPr>
          <w:rFonts w:ascii="Times New Roman" w:hAnsi="Times New Roman" w:cs="Times New Roman"/>
          <w:b/>
          <w:color w:val="FF0000"/>
          <w:bdr w:val="single" w:sz="4" w:space="0" w:color="auto"/>
        </w:rPr>
        <w:br w:type="page"/>
      </w:r>
    </w:p>
    <w:p w14:paraId="2CF7A496" w14:textId="0FD4D0CF" w:rsidR="002118DA" w:rsidRPr="00DA6D27" w:rsidRDefault="00551158" w:rsidP="002118DA">
      <w:pPr>
        <w:rPr>
          <w:rFonts w:ascii="微軟正黑體" w:eastAsia="微軟正黑體" w:hAnsi="微軟正黑體" w:cs="Times New Roman"/>
          <w:b/>
          <w:sz w:val="28"/>
          <w:szCs w:val="28"/>
          <w:lang w:eastAsia="zh-HK"/>
        </w:rPr>
      </w:pPr>
      <w:r w:rsidRPr="00551158">
        <w:rPr>
          <w:rFonts w:ascii="微軟正黑體" w:eastAsia="DengXian" w:hAnsi="微軟正黑體" w:cs="Times New Roman" w:hint="eastAsia"/>
          <w:b/>
          <w:sz w:val="28"/>
          <w:szCs w:val="28"/>
          <w:lang w:eastAsia="zh-CN"/>
        </w:rPr>
        <w:t>工作纸五：香港在粤港澳大湾区发挥的角色</w:t>
      </w:r>
    </w:p>
    <w:p w14:paraId="3371E70F" w14:textId="554BB2CD" w:rsidR="002118DA" w:rsidRPr="0098639D" w:rsidRDefault="00551158" w:rsidP="002118DA">
      <w:pPr>
        <w:rPr>
          <w:rFonts w:ascii="Times New Roman" w:hAnsi="Times New Roman" w:cs="Times New Roman"/>
          <w:lang w:eastAsia="zh-CN"/>
        </w:rPr>
      </w:pPr>
      <w:r w:rsidRPr="00551158">
        <w:rPr>
          <w:rFonts w:ascii="Times New Roman" w:eastAsia="DengXian" w:hAnsi="Times New Roman" w:cs="Times New Roman" w:hint="eastAsia"/>
          <w:lang w:eastAsia="zh-CN"/>
        </w:rPr>
        <w:t>香港是粤港澳大湾区内最国际化的城市，也是亚太区重要的国际物流中心，可在粤港澳大湾区担当「超级联系人」的角色。下列显示三个香港人对粤港澳大湾区的看法，细阅后回答下列各题。</w:t>
      </w:r>
    </w:p>
    <w:p w14:paraId="33B9F8C0" w14:textId="77777777" w:rsidR="002118DA" w:rsidRPr="00105012" w:rsidRDefault="002118DA" w:rsidP="002118DA">
      <w:pPr>
        <w:rPr>
          <w:rFonts w:ascii="Times New Roman" w:hAnsi="Times New Roman" w:cs="Times New Roman"/>
          <w:color w:val="FF0000"/>
          <w:lang w:eastAsia="zh-CN"/>
        </w:rPr>
      </w:pPr>
      <w:r w:rsidRPr="00105012">
        <w:rPr>
          <w:rFonts w:ascii="Times New Roman" w:hAnsi="Times New Roman" w:cs="Times New Roman"/>
          <w:noProof/>
          <w:color w:val="FF0000"/>
          <w:lang w:eastAsia="zh-CN"/>
        </w:rPr>
        <mc:AlternateContent>
          <mc:Choice Requires="wps">
            <w:drawing>
              <wp:anchor distT="0" distB="0" distL="114300" distR="114300" simplePos="0" relativeHeight="251747328" behindDoc="0" locked="0" layoutInCell="1" allowOverlap="1" wp14:anchorId="44691637" wp14:editId="726B8D2B">
                <wp:simplePos x="0" y="0"/>
                <wp:positionH relativeFrom="column">
                  <wp:posOffset>5080</wp:posOffset>
                </wp:positionH>
                <wp:positionV relativeFrom="paragraph">
                  <wp:posOffset>145415</wp:posOffset>
                </wp:positionV>
                <wp:extent cx="2646680" cy="3132000"/>
                <wp:effectExtent l="0" t="0" r="725170" b="11430"/>
                <wp:wrapNone/>
                <wp:docPr id="54" name="矩形圖說文字 54"/>
                <wp:cNvGraphicFramePr/>
                <a:graphic xmlns:a="http://schemas.openxmlformats.org/drawingml/2006/main">
                  <a:graphicData uri="http://schemas.microsoft.com/office/word/2010/wordprocessingShape">
                    <wps:wsp>
                      <wps:cNvSpPr/>
                      <wps:spPr>
                        <a:xfrm>
                          <a:off x="0" y="0"/>
                          <a:ext cx="2646680" cy="3132000"/>
                        </a:xfrm>
                        <a:prstGeom prst="wedgeRectCallout">
                          <a:avLst>
                            <a:gd name="adj1" fmla="val 76015"/>
                            <a:gd name="adj2" fmla="val 5373"/>
                          </a:avLst>
                        </a:prstGeom>
                      </wps:spPr>
                      <wps:style>
                        <a:lnRef idx="1">
                          <a:schemeClr val="accent4"/>
                        </a:lnRef>
                        <a:fillRef idx="2">
                          <a:schemeClr val="accent4"/>
                        </a:fillRef>
                        <a:effectRef idx="1">
                          <a:schemeClr val="accent4"/>
                        </a:effectRef>
                        <a:fontRef idx="minor">
                          <a:schemeClr val="dk1"/>
                        </a:fontRef>
                      </wps:style>
                      <wps:txbx>
                        <w:txbxContent>
                          <w:p w14:paraId="271A1D52" w14:textId="6969988B" w:rsidR="00F9317F" w:rsidRPr="00BB3CC2" w:rsidRDefault="00551158" w:rsidP="002118DA">
                            <w:pPr>
                              <w:rPr>
                                <w:color w:val="FF0000"/>
                                <w:lang w:eastAsia="zh-CN"/>
                              </w:rPr>
                            </w:pPr>
                            <w:r w:rsidRPr="00551158">
                              <w:rPr>
                                <w:rFonts w:ascii="Times New Roman" w:eastAsia="DengXian" w:hAnsi="Times New Roman" w:cs="Times New Roman" w:hint="eastAsia"/>
                                <w:lang w:eastAsia="zh-CN"/>
                              </w:rPr>
                              <w:t>香港拥有大量专业服务、人才和知识，商业网络遍及全球，正好与区内的不同产业进行优势互补。在</w:t>
                            </w:r>
                            <w:r w:rsidRPr="00551158">
                              <w:rPr>
                                <w:rFonts w:ascii="Times New Roman" w:eastAsia="DengXian" w:hAnsi="Times New Roman" w:cs="Times New Roman"/>
                                <w:lang w:eastAsia="zh-CN"/>
                              </w:rPr>
                              <w:t>2019</w:t>
                            </w:r>
                            <w:r w:rsidRPr="00551158">
                              <w:rPr>
                                <w:rFonts w:ascii="Times New Roman" w:eastAsia="DengXian" w:hAnsi="Times New Roman" w:cs="Times New Roman" w:hint="eastAsia"/>
                                <w:lang w:eastAsia="zh-CN"/>
                              </w:rPr>
                              <w:t>年颁布的《</w:t>
                            </w:r>
                            <w:r w:rsidRPr="00551158">
                              <w:rPr>
                                <w:rFonts w:ascii="Book Antiqua" w:eastAsia="DengXian" w:hAnsi="Book Antiqua" w:cs="Times New Roman" w:hint="eastAsia"/>
                                <w:lang w:eastAsia="zh-CN"/>
                              </w:rPr>
                              <w:t>粤港澳大湾区发展规划纲要</w:t>
                            </w:r>
                            <w:r w:rsidRPr="00551158">
                              <w:rPr>
                                <w:rFonts w:ascii="Times New Roman" w:eastAsia="DengXian" w:hAnsi="Times New Roman" w:cs="Times New Roman" w:hint="eastAsia"/>
                                <w:lang w:eastAsia="zh-CN"/>
                              </w:rPr>
                              <w:t>》中，中央政府更支持香港巩固和提升全球离岸人民币业务枢纽的地位，以及国际资产管理中心和风险管理中心的功能。香港可加强与内地在金融方面的合作，促进粤港澳大湾区内金融服务和资金的流动，同时也有助香港和内地企业拓展业务，开拓更多海外商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1637" id="矩形圖說文字 54" o:spid="_x0000_s1035" type="#_x0000_t61" style="position:absolute;margin-left:.4pt;margin-top:11.45pt;width:208.4pt;height:24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" adj="27219,11961" fillcolor="#ffd555 [2167]" strokecolor="#ffc000 [3207]" strokeweight=".5pt">
                <v:fill color2="#ffcc31 [2615]" rotate="t" colors="0 #ffdd9c;.5 #ffd78e;1 #ffd479" focus="100%" type="gradient">
                  <o:fill v:ext="view" type="gradientUnscaled"/>
                </v:fill>
                <v:textbox>
                  <w:txbxContent>
                    <w:p w14:paraId="271A1D52" w14:textId="6969988B" w:rsidR="00F9317F" w:rsidRPr="00BB3CC2" w:rsidRDefault="00551158" w:rsidP="002118DA">
                      <w:pPr>
                        <w:rPr>
                          <w:color w:val="FF0000"/>
                          <w:lang w:eastAsia="zh-CN"/>
                        </w:rPr>
                      </w:pPr>
                      <w:r w:rsidRPr="00551158">
                        <w:rPr>
                          <w:rFonts w:ascii="Times New Roman" w:eastAsia="DengXian" w:hAnsi="Times New Roman" w:cs="Times New Roman" w:hint="eastAsia"/>
                          <w:lang w:eastAsia="zh-CN"/>
                        </w:rPr>
                        <w:t>香港拥有大量专业服务、人才和知识，商业网络遍及全球，正好与区内的不同产业进行优势互补。在</w:t>
                      </w:r>
                      <w:r w:rsidRPr="00551158">
                        <w:rPr>
                          <w:rFonts w:ascii="Times New Roman" w:eastAsia="DengXian" w:hAnsi="Times New Roman" w:cs="Times New Roman"/>
                          <w:lang w:eastAsia="zh-CN"/>
                        </w:rPr>
                        <w:t>2019</w:t>
                      </w:r>
                      <w:r w:rsidRPr="00551158">
                        <w:rPr>
                          <w:rFonts w:ascii="Times New Roman" w:eastAsia="DengXian" w:hAnsi="Times New Roman" w:cs="Times New Roman" w:hint="eastAsia"/>
                          <w:lang w:eastAsia="zh-CN"/>
                        </w:rPr>
                        <w:t>年颁布的《</w:t>
                      </w:r>
                      <w:r w:rsidRPr="00551158">
                        <w:rPr>
                          <w:rFonts w:ascii="Book Antiqua" w:eastAsia="DengXian" w:hAnsi="Book Antiqua" w:cs="Times New Roman" w:hint="eastAsia"/>
                          <w:lang w:eastAsia="zh-CN"/>
                        </w:rPr>
                        <w:t>粤港澳大湾区发展规划纲要</w:t>
                      </w:r>
                      <w:r w:rsidRPr="00551158">
                        <w:rPr>
                          <w:rFonts w:ascii="Times New Roman" w:eastAsia="DengXian" w:hAnsi="Times New Roman" w:cs="Times New Roman" w:hint="eastAsia"/>
                          <w:lang w:eastAsia="zh-CN"/>
                        </w:rPr>
                        <w:t>》中，中央政府更支持香港巩固和提升全球离岸人民币业务枢纽的地位，以及国际资产管理中心和风险管理中心的功能。香港可加强与内地在金融方面的合作，促进粤港澳大湾区内金融服务和资金的流动，同时也有助香港和内地企业拓展业务，开拓更多海外商机。</w:t>
                      </w:r>
                    </w:p>
                  </w:txbxContent>
                </v:textbox>
              </v:shape>
            </w:pict>
          </mc:Fallback>
        </mc:AlternateContent>
      </w:r>
    </w:p>
    <w:p w14:paraId="0088B07A" w14:textId="77777777" w:rsidR="002118DA" w:rsidRPr="00105012" w:rsidRDefault="002118DA" w:rsidP="002118DA">
      <w:pPr>
        <w:rPr>
          <w:rFonts w:ascii="Times New Roman" w:hAnsi="Times New Roman" w:cs="Times New Roman"/>
          <w:b/>
          <w:color w:val="FF0000"/>
          <w:lang w:eastAsia="zh-CN"/>
        </w:rPr>
      </w:pPr>
    </w:p>
    <w:p w14:paraId="16E6D9D1" w14:textId="77777777" w:rsidR="002118DA" w:rsidRPr="00105012" w:rsidRDefault="002118DA" w:rsidP="002118DA">
      <w:pPr>
        <w:rPr>
          <w:rFonts w:ascii="Times New Roman" w:hAnsi="Times New Roman" w:cs="Times New Roman"/>
          <w:b/>
          <w:color w:val="FF0000"/>
          <w:lang w:eastAsia="zh-CN"/>
        </w:rPr>
      </w:pPr>
    </w:p>
    <w:p w14:paraId="313EE1D2" w14:textId="77777777" w:rsidR="002118DA" w:rsidRPr="00105012" w:rsidRDefault="002118DA" w:rsidP="002118DA">
      <w:pPr>
        <w:rPr>
          <w:rFonts w:ascii="Times New Roman" w:hAnsi="Times New Roman" w:cs="Times New Roman"/>
          <w:b/>
          <w:color w:val="FF0000"/>
          <w:lang w:eastAsia="zh-CN"/>
        </w:rPr>
      </w:pPr>
    </w:p>
    <w:p w14:paraId="546A11CA" w14:textId="77777777" w:rsidR="002118DA" w:rsidRPr="00105012" w:rsidRDefault="002118DA" w:rsidP="002118DA">
      <w:pPr>
        <w:rPr>
          <w:rFonts w:ascii="Times New Roman" w:hAnsi="Times New Roman" w:cs="Times New Roman"/>
          <w:b/>
          <w:color w:val="FF0000"/>
          <w:lang w:eastAsia="zh-CN"/>
        </w:rPr>
      </w:pPr>
      <w:r>
        <w:rPr>
          <w:rFonts w:ascii="Times New Roman" w:hAnsi="Times New Roman" w:cs="Times New Roman"/>
          <w:b/>
          <w:noProof/>
          <w:color w:val="FF0000"/>
          <w:lang w:eastAsia="zh-CN"/>
        </w:rPr>
        <w:drawing>
          <wp:anchor distT="0" distB="0" distL="114300" distR="114300" simplePos="0" relativeHeight="251752448" behindDoc="0" locked="0" layoutInCell="1" allowOverlap="1" wp14:anchorId="4B7B2E61" wp14:editId="4FAF2298">
            <wp:simplePos x="0" y="0"/>
            <wp:positionH relativeFrom="column">
              <wp:posOffset>2766647</wp:posOffset>
            </wp:positionH>
            <wp:positionV relativeFrom="paragraph">
              <wp:posOffset>57103</wp:posOffset>
            </wp:positionV>
            <wp:extent cx="2421255" cy="1677035"/>
            <wp:effectExtent l="0" t="0" r="0" b="0"/>
            <wp:wrapSquare wrapText="bothSides"/>
            <wp:docPr id="57" name="圖片 57" descr="illust-ch14_p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ch14_p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1255"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94213" w14:textId="77777777" w:rsidR="002118DA" w:rsidRPr="00105012" w:rsidRDefault="002118DA" w:rsidP="002118DA">
      <w:pPr>
        <w:rPr>
          <w:rFonts w:ascii="Times New Roman" w:hAnsi="Times New Roman" w:cs="Times New Roman"/>
          <w:b/>
          <w:color w:val="FF0000"/>
          <w:lang w:eastAsia="zh-CN"/>
        </w:rPr>
      </w:pPr>
    </w:p>
    <w:p w14:paraId="23A879DE" w14:textId="77777777" w:rsidR="002118DA" w:rsidRDefault="002118DA" w:rsidP="002118DA">
      <w:pPr>
        <w:rPr>
          <w:rFonts w:ascii="Times New Roman" w:hAnsi="Times New Roman" w:cs="Times New Roman"/>
          <w:b/>
          <w:color w:val="FF0000"/>
          <w:lang w:eastAsia="zh-CN"/>
        </w:rPr>
      </w:pPr>
    </w:p>
    <w:p w14:paraId="1157FE83" w14:textId="77777777" w:rsidR="002118DA" w:rsidRDefault="002118DA" w:rsidP="002118DA">
      <w:pPr>
        <w:rPr>
          <w:rFonts w:ascii="Times New Roman" w:hAnsi="Times New Roman" w:cs="Times New Roman"/>
          <w:b/>
          <w:color w:val="FF0000"/>
          <w:lang w:eastAsia="zh-CN"/>
        </w:rPr>
      </w:pPr>
    </w:p>
    <w:p w14:paraId="77CB984A" w14:textId="77777777" w:rsidR="002118DA" w:rsidRDefault="002118DA" w:rsidP="002118DA">
      <w:pPr>
        <w:rPr>
          <w:rFonts w:ascii="Times New Roman" w:hAnsi="Times New Roman" w:cs="Times New Roman"/>
          <w:b/>
          <w:color w:val="FF0000"/>
          <w:lang w:eastAsia="zh-CN"/>
        </w:rPr>
      </w:pPr>
    </w:p>
    <w:p w14:paraId="589E51A2" w14:textId="77777777" w:rsidR="002118DA" w:rsidRPr="00105012" w:rsidRDefault="002118DA" w:rsidP="002118DA">
      <w:pPr>
        <w:rPr>
          <w:rFonts w:ascii="Times New Roman" w:hAnsi="Times New Roman" w:cs="Times New Roman"/>
          <w:b/>
          <w:color w:val="FF0000"/>
          <w:lang w:eastAsia="zh-CN"/>
        </w:rPr>
      </w:pPr>
    </w:p>
    <w:p w14:paraId="4CAE8C57" w14:textId="77777777" w:rsidR="002118DA" w:rsidRPr="00105012" w:rsidRDefault="002118DA" w:rsidP="002118DA">
      <w:pPr>
        <w:jc w:val="center"/>
        <w:rPr>
          <w:rFonts w:ascii="Times New Roman" w:hAnsi="Times New Roman" w:cs="Times New Roman"/>
          <w:b/>
          <w:color w:val="FF0000"/>
          <w:lang w:eastAsia="zh-CN"/>
        </w:rPr>
      </w:pPr>
    </w:p>
    <w:p w14:paraId="5F4AD34D" w14:textId="0D946B65" w:rsidR="002118DA" w:rsidRPr="00BC3BCC" w:rsidRDefault="00551158" w:rsidP="002118DA">
      <w:pPr>
        <w:jc w:val="right"/>
        <w:rPr>
          <w:rFonts w:ascii="Times New Roman" w:hAnsi="Times New Roman" w:cs="Times New Roman"/>
          <w:b/>
        </w:rPr>
      </w:pPr>
      <w:r w:rsidRPr="00551158">
        <w:rPr>
          <w:rFonts w:ascii="Times New Roman" w:eastAsia="DengXian" w:hAnsi="Times New Roman" w:cs="Times New Roman" w:hint="eastAsia"/>
          <w:b/>
          <w:lang w:eastAsia="zh-CN"/>
        </w:rPr>
        <w:t>香港知名银行的银行家陈先生</w:t>
      </w:r>
    </w:p>
    <w:p w14:paraId="01CA042F" w14:textId="77777777" w:rsidR="00E43301" w:rsidRDefault="00E43301" w:rsidP="008C7E44">
      <w:pPr>
        <w:spacing w:before="120"/>
        <w:rPr>
          <w:rFonts w:ascii="Times New Roman" w:hAnsi="Times New Roman" w:cs="Times New Roman"/>
          <w:sz w:val="22"/>
          <w:szCs w:val="22"/>
        </w:rPr>
      </w:pPr>
    </w:p>
    <w:p w14:paraId="549907D0" w14:textId="7E2DD2A1" w:rsidR="002118DA" w:rsidRPr="006B358B" w:rsidRDefault="00551158" w:rsidP="008C7E44">
      <w:pPr>
        <w:spacing w:before="120"/>
        <w:rPr>
          <w:rFonts w:ascii="Times New Roman" w:hAnsi="Times New Roman" w:cs="Times New Roman"/>
          <w:sz w:val="22"/>
          <w:szCs w:val="22"/>
        </w:rPr>
      </w:pPr>
      <w:r w:rsidRPr="00551158">
        <w:rPr>
          <w:rFonts w:ascii="Times New Roman" w:eastAsia="DengXian" w:hAnsi="Times New Roman" w:cs="Times New Roman" w:hint="eastAsia"/>
          <w:sz w:val="22"/>
          <w:szCs w:val="22"/>
          <w:lang w:eastAsia="zh-CN"/>
        </w:rPr>
        <w:t>资料来源：香港特区政府新闻公报（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17</w:t>
      </w:r>
      <w:r w:rsidRPr="00551158">
        <w:rPr>
          <w:rFonts w:ascii="Times New Roman" w:eastAsia="DengXian" w:hAnsi="Times New Roman" w:cs="Times New Roman" w:hint="eastAsia"/>
          <w:sz w:val="22"/>
          <w:szCs w:val="22"/>
          <w:lang w:eastAsia="zh-CN"/>
        </w:rPr>
        <w:t>日及</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31</w:t>
      </w:r>
      <w:r w:rsidRPr="00551158">
        <w:rPr>
          <w:rFonts w:ascii="Times New Roman" w:eastAsia="DengXian" w:hAnsi="Times New Roman" w:cs="Times New Roman" w:hint="eastAsia"/>
          <w:sz w:val="22"/>
          <w:szCs w:val="22"/>
          <w:lang w:eastAsia="zh-CN"/>
        </w:rPr>
        <w:t>日）、香港政府新闻网（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w:t>
      </w:r>
      <w:r w:rsidRPr="00551158">
        <w:rPr>
          <w:rFonts w:ascii="Times New Roman" w:eastAsia="DengXian" w:hAnsi="Times New Roman" w:cs="Times New Roman" w:hint="eastAsia"/>
          <w:sz w:val="22"/>
          <w:szCs w:val="22"/>
          <w:lang w:eastAsia="zh-CN"/>
        </w:rPr>
        <w:t>日）、香港贸发局（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日）及文汇报（</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8</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12</w:t>
      </w:r>
      <w:r w:rsidRPr="00551158">
        <w:rPr>
          <w:rFonts w:ascii="Times New Roman" w:eastAsia="DengXian" w:hAnsi="Times New Roman" w:cs="Times New Roman" w:hint="eastAsia"/>
          <w:sz w:val="22"/>
          <w:szCs w:val="22"/>
          <w:lang w:eastAsia="zh-CN"/>
        </w:rPr>
        <w:t>日）及中共中央和国务院（</w:t>
      </w:r>
      <w:r w:rsidRPr="00551158">
        <w:rPr>
          <w:rFonts w:ascii="Times New Roman" w:eastAsia="DengXian" w:hAnsi="Times New Roman" w:cs="Times New Roman"/>
          <w:sz w:val="22"/>
          <w:szCs w:val="22"/>
          <w:lang w:eastAsia="zh-CN"/>
        </w:rPr>
        <w:t>2019</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18</w:t>
      </w:r>
      <w:r w:rsidRPr="00551158">
        <w:rPr>
          <w:rFonts w:ascii="Times New Roman" w:eastAsia="DengXian" w:hAnsi="Times New Roman" w:cs="Times New Roman" w:hint="eastAsia"/>
          <w:sz w:val="22"/>
          <w:szCs w:val="22"/>
          <w:lang w:eastAsia="zh-CN"/>
        </w:rPr>
        <w:t>日）。</w:t>
      </w:r>
    </w:p>
    <w:p w14:paraId="0DCDA469" w14:textId="77777777" w:rsidR="002118DA" w:rsidRPr="00105012" w:rsidRDefault="002118DA" w:rsidP="002118DA">
      <w:pPr>
        <w:jc w:val="center"/>
        <w:rPr>
          <w:rFonts w:ascii="Times New Roman" w:hAnsi="Times New Roman" w:cs="Times New Roman"/>
          <w:b/>
          <w:color w:val="FF0000"/>
        </w:rPr>
      </w:pPr>
      <w:r w:rsidRPr="00105012">
        <w:rPr>
          <w:rFonts w:ascii="Times New Roman" w:hAnsi="Times New Roman" w:cs="Times New Roman"/>
          <w:noProof/>
          <w:color w:val="FF0000"/>
          <w:lang w:eastAsia="zh-CN"/>
        </w:rPr>
        <mc:AlternateContent>
          <mc:Choice Requires="wps">
            <w:drawing>
              <wp:anchor distT="0" distB="0" distL="114300" distR="114300" simplePos="0" relativeHeight="251754496" behindDoc="0" locked="0" layoutInCell="1" allowOverlap="1" wp14:anchorId="0CCEF584" wp14:editId="32CFD47A">
                <wp:simplePos x="0" y="0"/>
                <wp:positionH relativeFrom="column">
                  <wp:posOffset>2400300</wp:posOffset>
                </wp:positionH>
                <wp:positionV relativeFrom="paragraph">
                  <wp:posOffset>130649</wp:posOffset>
                </wp:positionV>
                <wp:extent cx="2790825" cy="2611755"/>
                <wp:effectExtent l="971550" t="0" r="28575" b="17145"/>
                <wp:wrapNone/>
                <wp:docPr id="56" name="矩形圖說文字 56"/>
                <wp:cNvGraphicFramePr/>
                <a:graphic xmlns:a="http://schemas.openxmlformats.org/drawingml/2006/main">
                  <a:graphicData uri="http://schemas.microsoft.com/office/word/2010/wordprocessingShape">
                    <wps:wsp>
                      <wps:cNvSpPr/>
                      <wps:spPr>
                        <a:xfrm>
                          <a:off x="0" y="0"/>
                          <a:ext cx="2790825" cy="2611755"/>
                        </a:xfrm>
                        <a:prstGeom prst="wedgeRectCallout">
                          <a:avLst>
                            <a:gd name="adj1" fmla="val -83685"/>
                            <a:gd name="adj2" fmla="val 4882"/>
                          </a:avLst>
                        </a:prstGeom>
                      </wps:spPr>
                      <wps:style>
                        <a:lnRef idx="1">
                          <a:schemeClr val="accent2"/>
                        </a:lnRef>
                        <a:fillRef idx="2">
                          <a:schemeClr val="accent2"/>
                        </a:fillRef>
                        <a:effectRef idx="1">
                          <a:schemeClr val="accent2"/>
                        </a:effectRef>
                        <a:fontRef idx="minor">
                          <a:schemeClr val="dk1"/>
                        </a:fontRef>
                      </wps:style>
                      <wps:txbx>
                        <w:txbxContent>
                          <w:p w14:paraId="4C768D41" w14:textId="251905F2" w:rsidR="00F9317F" w:rsidRPr="00BB3CC2" w:rsidRDefault="00551158" w:rsidP="002118DA">
                            <w:pPr>
                              <w:rPr>
                                <w:color w:val="FF0000"/>
                                <w:lang w:eastAsia="zh-CN"/>
                              </w:rPr>
                            </w:pPr>
                            <w:r w:rsidRPr="00551158">
                              <w:rPr>
                                <w:rFonts w:ascii="Times New Roman" w:eastAsia="DengXian" w:hAnsi="Times New Roman" w:cs="Times New Roman" w:hint="eastAsia"/>
                                <w:lang w:eastAsia="zh-CN"/>
                              </w:rPr>
                              <w:t>香港具有物流业方面的经验和优势，熟悉国际贸易的规则和营运，正好在连接中国内地和其他国家或地区的供应链管理上，为本地和外资企业提供专业和可靠的一站式服务，特别是物流服务。近年，电子商贸急剧发展，企业对国际供应链服务的需求和要求不断提高。香港将继续在亚太地区的物流供应链上担当重要的角色，并成为中国内地和其他国家或地区之间的桥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F584" id="矩形圖說文字 56" o:spid="_x0000_s1036" type="#_x0000_t61" style="position:absolute;left:0;text-align:left;margin-left:189pt;margin-top:10.3pt;width:219.75pt;height:20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" adj="-7276,11855" fillcolor="#f3a875 [2165]" strokecolor="#ed7d31 [3205]" strokeweight=".5pt">
                <v:fill color2="#f09558 [2613]" rotate="t" colors="0 #f7bda4;.5 #f5b195;1 #f8a581" focus="100%" type="gradient">
                  <o:fill v:ext="view" type="gradientUnscaled"/>
                </v:fill>
                <v:textbox>
                  <w:txbxContent>
                    <w:p w14:paraId="4C768D41" w14:textId="251905F2" w:rsidR="00F9317F" w:rsidRPr="00BB3CC2" w:rsidRDefault="00551158" w:rsidP="002118DA">
                      <w:pPr>
                        <w:rPr>
                          <w:color w:val="FF0000"/>
                          <w:lang w:eastAsia="zh-CN"/>
                        </w:rPr>
                      </w:pPr>
                      <w:r w:rsidRPr="00551158">
                        <w:rPr>
                          <w:rFonts w:ascii="Times New Roman" w:eastAsia="DengXian" w:hAnsi="Times New Roman" w:cs="Times New Roman" w:hint="eastAsia"/>
                          <w:lang w:eastAsia="zh-CN"/>
                        </w:rPr>
                        <w:t>香港具有物流业方面的经验和优势，熟悉国际贸易的规则和营运，正好在连接中国内地和其他国家或地区的供应链管理上，为本地和外资企业提供专业和可靠的一站式服务，特别是物流服务。近年，电子商贸急剧发展，企业对国际供应链服务的需求和要求不断提高。香港将继续在亚太地区的物流供应链上担当重要的角色，并成为中国内地和其他国家或地区之间的桥梁。</w:t>
                      </w:r>
                    </w:p>
                  </w:txbxContent>
                </v:textbox>
              </v:shape>
            </w:pict>
          </mc:Fallback>
        </mc:AlternateContent>
      </w:r>
    </w:p>
    <w:p w14:paraId="25290E90" w14:textId="77777777" w:rsidR="002118DA" w:rsidRPr="00105012" w:rsidRDefault="002118DA" w:rsidP="002118DA">
      <w:pPr>
        <w:jc w:val="center"/>
        <w:rPr>
          <w:rFonts w:ascii="Times New Roman" w:hAnsi="Times New Roman" w:cs="Times New Roman"/>
          <w:b/>
          <w:color w:val="FF0000"/>
        </w:rPr>
      </w:pPr>
    </w:p>
    <w:p w14:paraId="3320698E" w14:textId="77777777" w:rsidR="002118DA" w:rsidRPr="00105012" w:rsidRDefault="002118DA" w:rsidP="002118DA">
      <w:pPr>
        <w:jc w:val="center"/>
        <w:rPr>
          <w:rFonts w:ascii="Times New Roman" w:hAnsi="Times New Roman" w:cs="Times New Roman"/>
          <w:b/>
          <w:color w:val="FF0000"/>
        </w:rPr>
      </w:pPr>
      <w:r>
        <w:rPr>
          <w:rFonts w:ascii="Times New Roman" w:hAnsi="Times New Roman" w:cs="Times New Roman"/>
          <w:b/>
          <w:noProof/>
          <w:color w:val="FF0000"/>
          <w:lang w:eastAsia="zh-CN"/>
        </w:rPr>
        <w:drawing>
          <wp:anchor distT="0" distB="0" distL="114300" distR="114300" simplePos="0" relativeHeight="251755520" behindDoc="0" locked="0" layoutInCell="1" allowOverlap="1" wp14:anchorId="6E8822BD" wp14:editId="77A9ABF6">
            <wp:simplePos x="0" y="0"/>
            <wp:positionH relativeFrom="column">
              <wp:posOffset>2388</wp:posOffset>
            </wp:positionH>
            <wp:positionV relativeFrom="paragraph">
              <wp:posOffset>230505</wp:posOffset>
            </wp:positionV>
            <wp:extent cx="1838325" cy="1704975"/>
            <wp:effectExtent l="0" t="0" r="9525" b="9525"/>
            <wp:wrapNone/>
            <wp:docPr id="58" name="圖片 58" descr="illust-ch14_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ch14_p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E2BBF" w14:textId="77777777" w:rsidR="002118DA" w:rsidRPr="00105012" w:rsidRDefault="002118DA" w:rsidP="002118DA">
      <w:pPr>
        <w:jc w:val="center"/>
        <w:rPr>
          <w:rFonts w:ascii="Times New Roman" w:hAnsi="Times New Roman" w:cs="Times New Roman"/>
          <w:b/>
          <w:color w:val="FF0000"/>
        </w:rPr>
      </w:pPr>
    </w:p>
    <w:p w14:paraId="6C61434F" w14:textId="77777777" w:rsidR="002118DA" w:rsidRPr="00105012" w:rsidRDefault="002118DA" w:rsidP="002118DA">
      <w:pPr>
        <w:jc w:val="center"/>
        <w:rPr>
          <w:rFonts w:ascii="Times New Roman" w:hAnsi="Times New Roman" w:cs="Times New Roman"/>
          <w:b/>
          <w:color w:val="FF0000"/>
        </w:rPr>
      </w:pPr>
    </w:p>
    <w:p w14:paraId="6A601087" w14:textId="77777777" w:rsidR="002118DA" w:rsidRPr="00105012" w:rsidRDefault="002118DA" w:rsidP="002118DA">
      <w:pPr>
        <w:jc w:val="center"/>
        <w:rPr>
          <w:rFonts w:ascii="Times New Roman" w:hAnsi="Times New Roman" w:cs="Times New Roman"/>
          <w:b/>
          <w:color w:val="FF0000"/>
        </w:rPr>
      </w:pPr>
    </w:p>
    <w:p w14:paraId="0266FB5D" w14:textId="77777777" w:rsidR="002118DA" w:rsidRPr="00105012" w:rsidRDefault="002118DA" w:rsidP="002118DA">
      <w:pPr>
        <w:rPr>
          <w:rFonts w:ascii="Times New Roman" w:hAnsi="Times New Roman" w:cs="Times New Roman"/>
          <w:b/>
          <w:color w:val="FF0000"/>
        </w:rPr>
      </w:pPr>
    </w:p>
    <w:p w14:paraId="43C5DCFA" w14:textId="77777777" w:rsidR="002118DA" w:rsidRPr="00105012" w:rsidRDefault="002118DA" w:rsidP="002118DA">
      <w:pPr>
        <w:rPr>
          <w:rFonts w:ascii="Times New Roman" w:hAnsi="Times New Roman" w:cs="Times New Roman"/>
          <w:b/>
          <w:color w:val="FF0000"/>
        </w:rPr>
      </w:pPr>
    </w:p>
    <w:p w14:paraId="18BB3386" w14:textId="77777777" w:rsidR="002118DA" w:rsidRPr="00105012" w:rsidRDefault="002118DA" w:rsidP="002118DA">
      <w:pPr>
        <w:rPr>
          <w:rFonts w:ascii="Times New Roman" w:hAnsi="Times New Roman" w:cs="Times New Roman"/>
          <w:b/>
          <w:color w:val="FF0000"/>
        </w:rPr>
      </w:pPr>
    </w:p>
    <w:p w14:paraId="60B457D8" w14:textId="77777777" w:rsidR="002118DA" w:rsidRPr="00105012" w:rsidRDefault="002118DA" w:rsidP="002118DA">
      <w:pPr>
        <w:rPr>
          <w:rFonts w:ascii="Times New Roman" w:hAnsi="Times New Roman" w:cs="Times New Roman"/>
          <w:b/>
          <w:color w:val="FF0000"/>
        </w:rPr>
      </w:pPr>
    </w:p>
    <w:p w14:paraId="019AF435" w14:textId="196EC1C1" w:rsidR="002118DA" w:rsidRPr="004665CD" w:rsidRDefault="00551158" w:rsidP="002118DA">
      <w:pPr>
        <w:rPr>
          <w:rFonts w:ascii="Times New Roman" w:hAnsi="Times New Roman" w:cs="Times New Roman"/>
          <w:b/>
        </w:rPr>
      </w:pPr>
      <w:r w:rsidRPr="00551158">
        <w:rPr>
          <w:rFonts w:ascii="Times New Roman" w:eastAsia="DengXian" w:hAnsi="Times New Roman" w:cs="Times New Roman" w:hint="eastAsia"/>
          <w:b/>
          <w:lang w:eastAsia="zh-CN"/>
        </w:rPr>
        <w:t>物流专家李小姐</w:t>
      </w:r>
    </w:p>
    <w:p w14:paraId="30973699" w14:textId="30238920" w:rsidR="002118DA" w:rsidRPr="006B358B" w:rsidRDefault="00551158" w:rsidP="008C7E44">
      <w:pPr>
        <w:spacing w:before="120"/>
        <w:rPr>
          <w:rFonts w:ascii="Times New Roman" w:hAnsi="Times New Roman" w:cs="Times New Roman"/>
          <w:sz w:val="22"/>
          <w:szCs w:val="22"/>
        </w:rPr>
      </w:pPr>
      <w:r w:rsidRPr="00551158">
        <w:rPr>
          <w:rFonts w:ascii="Times New Roman" w:eastAsia="DengXian" w:hAnsi="Times New Roman" w:cs="Times New Roman" w:hint="eastAsia"/>
          <w:sz w:val="22"/>
          <w:szCs w:val="22"/>
          <w:lang w:eastAsia="zh-CN"/>
        </w:rPr>
        <w:t>资料来源：香港政府新闻网（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1</w:t>
      </w:r>
      <w:r w:rsidRPr="00551158">
        <w:rPr>
          <w:rFonts w:ascii="Times New Roman" w:eastAsia="DengXian" w:hAnsi="Times New Roman" w:cs="Times New Roman" w:hint="eastAsia"/>
          <w:sz w:val="22"/>
          <w:szCs w:val="22"/>
          <w:lang w:eastAsia="zh-CN"/>
        </w:rPr>
        <w:t>日）及香港贸发局（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w:t>
      </w:r>
    </w:p>
    <w:p w14:paraId="34165EE8" w14:textId="77777777" w:rsidR="002118DA" w:rsidRPr="006B358B" w:rsidRDefault="002118DA" w:rsidP="002118DA">
      <w:pPr>
        <w:rPr>
          <w:rFonts w:ascii="Times New Roman" w:hAnsi="Times New Roman" w:cs="Times New Roman"/>
          <w:b/>
        </w:rPr>
      </w:pPr>
      <w:r w:rsidRPr="006B358B">
        <w:rPr>
          <w:rFonts w:ascii="Times New Roman" w:hAnsi="Times New Roman" w:cs="Times New Roman"/>
          <w:b/>
        </w:rPr>
        <w:br w:type="page"/>
      </w:r>
    </w:p>
    <w:p w14:paraId="5943A8A8" w14:textId="77777777" w:rsidR="002118DA" w:rsidRPr="00105012" w:rsidRDefault="002118DA" w:rsidP="002118DA">
      <w:pPr>
        <w:rPr>
          <w:rFonts w:ascii="Times New Roman" w:hAnsi="Times New Roman" w:cs="Times New Roman"/>
          <w:b/>
          <w:color w:val="FF0000"/>
        </w:rPr>
      </w:pPr>
      <w:r w:rsidRPr="00105012">
        <w:rPr>
          <w:rFonts w:ascii="Times New Roman" w:hAnsi="Times New Roman" w:cs="Times New Roman"/>
          <w:b/>
          <w:noProof/>
          <w:color w:val="FF0000"/>
          <w:lang w:eastAsia="zh-CN"/>
        </w:rPr>
        <mc:AlternateContent>
          <mc:Choice Requires="wps">
            <w:drawing>
              <wp:anchor distT="0" distB="0" distL="114300" distR="114300" simplePos="0" relativeHeight="251748352" behindDoc="0" locked="0" layoutInCell="1" allowOverlap="1" wp14:anchorId="4336ED95" wp14:editId="0F14D617">
                <wp:simplePos x="0" y="0"/>
                <wp:positionH relativeFrom="column">
                  <wp:posOffset>-219056</wp:posOffset>
                </wp:positionH>
                <wp:positionV relativeFrom="paragraph">
                  <wp:posOffset>115570</wp:posOffset>
                </wp:positionV>
                <wp:extent cx="3493135" cy="2367280"/>
                <wp:effectExtent l="0" t="0" r="1250315" b="13970"/>
                <wp:wrapNone/>
                <wp:docPr id="59" name="矩形圖說文字 59"/>
                <wp:cNvGraphicFramePr/>
                <a:graphic xmlns:a="http://schemas.openxmlformats.org/drawingml/2006/main">
                  <a:graphicData uri="http://schemas.microsoft.com/office/word/2010/wordprocessingShape">
                    <wps:wsp>
                      <wps:cNvSpPr/>
                      <wps:spPr>
                        <a:xfrm>
                          <a:off x="0" y="0"/>
                          <a:ext cx="3493135" cy="2367280"/>
                        </a:xfrm>
                        <a:prstGeom prst="wedgeRectCallout">
                          <a:avLst>
                            <a:gd name="adj1" fmla="val 84433"/>
                            <a:gd name="adj2" fmla="val 3756"/>
                          </a:avLst>
                        </a:prstGeom>
                      </wps:spPr>
                      <wps:style>
                        <a:lnRef idx="1">
                          <a:schemeClr val="accent1"/>
                        </a:lnRef>
                        <a:fillRef idx="2">
                          <a:schemeClr val="accent1"/>
                        </a:fillRef>
                        <a:effectRef idx="1">
                          <a:schemeClr val="accent1"/>
                        </a:effectRef>
                        <a:fontRef idx="minor">
                          <a:schemeClr val="dk1"/>
                        </a:fontRef>
                      </wps:style>
                      <wps:txbx>
                        <w:txbxContent>
                          <w:p w14:paraId="1046942B" w14:textId="7D771C6C" w:rsidR="00F9317F" w:rsidRDefault="00551158" w:rsidP="002118DA">
                            <w:pPr>
                              <w:jc w:val="both"/>
                              <w:rPr>
                                <w:lang w:eastAsia="zh-CN"/>
                              </w:rPr>
                            </w:pPr>
                            <w:r w:rsidRPr="00551158">
                              <w:rPr>
                                <w:rFonts w:ascii="Times New Roman" w:eastAsia="DengXian" w:hAnsi="Times New Roman" w:cs="Times New Roman" w:hint="eastAsia"/>
                                <w:lang w:eastAsia="zh-CN"/>
                              </w:rPr>
                              <w:t>近年，广东省在科研和产业创新方面的发展一日千里，内地企业的科研能力也不断提高，并开发出多项受市场欢迎的高科技产品和服务，腾讯和华为便是很好的例子。虽然香港的科研投入相对较弱，但却有着庞大的国际市场网络，并熟悉国际科技潮流趋势和技术标准。香港可与粤港澳大湾区内的产业链优势相互结合，进行更紧密的人才和技术交流，不但有助内地企业引进先进的外国技术，同时又能协助内地的高科技产业拓展海外市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ED95" id="矩形圖說文字 59" o:spid="_x0000_s1037" type="#_x0000_t61" style="position:absolute;margin-left:-17.25pt;margin-top:9.1pt;width:275.05pt;height:18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" adj="29038,11611" fillcolor="#91bce3 [2164]" strokecolor="#5b9bd5 [3204]" strokeweight=".5pt">
                <v:fill color2="#7aaddd [2612]" rotate="t" colors="0 #b1cbe9;.5 #a3c1e5;1 #92b9e4" focus="100%" type="gradient">
                  <o:fill v:ext="view" type="gradientUnscaled"/>
                </v:fill>
                <v:textbox>
                  <w:txbxContent>
                    <w:p w14:paraId="1046942B" w14:textId="7D771C6C" w:rsidR="00F9317F" w:rsidRDefault="00551158" w:rsidP="002118DA">
                      <w:pPr>
                        <w:jc w:val="both"/>
                        <w:rPr>
                          <w:lang w:eastAsia="zh-CN"/>
                        </w:rPr>
                      </w:pPr>
                      <w:r w:rsidRPr="00551158">
                        <w:rPr>
                          <w:rFonts w:ascii="Times New Roman" w:eastAsia="DengXian" w:hAnsi="Times New Roman" w:cs="Times New Roman" w:hint="eastAsia"/>
                          <w:lang w:eastAsia="zh-CN"/>
                        </w:rPr>
                        <w:t>近年，广东省在科研和产业创新方面的发展一日千里，内地企业的科研能力也不断提高，并开发出多项受市场欢迎的高科技产品和服务，腾讯和华为便是很好的例子。虽然香港的科研投入相对较弱，但却有着庞大的国际市场网络，并熟悉国际科技潮流趋势和技术标准。香港可与粤港澳大湾区内的产业链优势相互结合，进行更紧密的人才和技术交流，不但有助内地企业引进先进的外国技术，同时又能协助内地的高科技产业拓展海外市场。</w:t>
                      </w:r>
                    </w:p>
                  </w:txbxContent>
                </v:textbox>
              </v:shape>
            </w:pict>
          </mc:Fallback>
        </mc:AlternateContent>
      </w:r>
    </w:p>
    <w:p w14:paraId="13AA2A56" w14:textId="77777777" w:rsidR="002118DA" w:rsidRPr="00105012" w:rsidRDefault="002118DA" w:rsidP="002118DA">
      <w:pPr>
        <w:rPr>
          <w:rFonts w:ascii="Times New Roman" w:hAnsi="Times New Roman" w:cs="Times New Roman"/>
          <w:color w:val="FF0000"/>
        </w:rPr>
      </w:pPr>
    </w:p>
    <w:p w14:paraId="0226D341" w14:textId="1FCDB5B1" w:rsidR="002118DA" w:rsidRPr="00105012" w:rsidRDefault="004B1D49" w:rsidP="002118DA">
      <w:pPr>
        <w:rPr>
          <w:rFonts w:ascii="Times New Roman" w:hAnsi="Times New Roman" w:cs="Times New Roman"/>
          <w:color w:val="FF0000"/>
        </w:rPr>
      </w:pPr>
      <w:r>
        <w:rPr>
          <w:rFonts w:ascii="Times New Roman" w:hAnsi="Times New Roman" w:cs="Times New Roman"/>
          <w:b/>
          <w:noProof/>
          <w:color w:val="FF0000"/>
          <w:lang w:eastAsia="zh-CN"/>
        </w:rPr>
        <w:drawing>
          <wp:anchor distT="0" distB="0" distL="114300" distR="114300" simplePos="0" relativeHeight="251753472" behindDoc="0" locked="0" layoutInCell="1" allowOverlap="1" wp14:anchorId="5866CB3E" wp14:editId="165DB48F">
            <wp:simplePos x="0" y="0"/>
            <wp:positionH relativeFrom="column">
              <wp:posOffset>3561080</wp:posOffset>
            </wp:positionH>
            <wp:positionV relativeFrom="paragraph">
              <wp:posOffset>56222</wp:posOffset>
            </wp:positionV>
            <wp:extent cx="1771650" cy="1699260"/>
            <wp:effectExtent l="0" t="0" r="0" b="0"/>
            <wp:wrapNone/>
            <wp:docPr id="60" name="圖片 60" descr="illust-ch14_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ch14_p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305F5" w14:textId="0C47211B" w:rsidR="002118DA" w:rsidRPr="00105012" w:rsidRDefault="002118DA" w:rsidP="002118DA">
      <w:pPr>
        <w:rPr>
          <w:rFonts w:ascii="Times New Roman" w:hAnsi="Times New Roman" w:cs="Times New Roman"/>
          <w:color w:val="FF0000"/>
        </w:rPr>
      </w:pPr>
    </w:p>
    <w:p w14:paraId="0B885B54" w14:textId="5AA3AF51" w:rsidR="002118DA" w:rsidRPr="00105012" w:rsidRDefault="002118DA" w:rsidP="002118DA">
      <w:pPr>
        <w:rPr>
          <w:rFonts w:ascii="Times New Roman" w:hAnsi="Times New Roman" w:cs="Times New Roman"/>
          <w:color w:val="FF0000"/>
        </w:rPr>
      </w:pPr>
    </w:p>
    <w:p w14:paraId="09246F66" w14:textId="77777777" w:rsidR="002118DA" w:rsidRDefault="002118DA" w:rsidP="002118DA">
      <w:pPr>
        <w:rPr>
          <w:rFonts w:ascii="Times New Roman" w:hAnsi="Times New Roman" w:cs="Times New Roman"/>
          <w:color w:val="FF0000"/>
        </w:rPr>
      </w:pPr>
    </w:p>
    <w:p w14:paraId="55D25347" w14:textId="77777777" w:rsidR="002118DA" w:rsidRDefault="002118DA" w:rsidP="002118DA">
      <w:pPr>
        <w:rPr>
          <w:rFonts w:ascii="Times New Roman" w:hAnsi="Times New Roman" w:cs="Times New Roman"/>
          <w:color w:val="FF0000"/>
        </w:rPr>
      </w:pPr>
    </w:p>
    <w:p w14:paraId="00D19F9E" w14:textId="77777777" w:rsidR="002118DA" w:rsidRDefault="002118DA" w:rsidP="002118DA">
      <w:pPr>
        <w:rPr>
          <w:rFonts w:ascii="Times New Roman" w:hAnsi="Times New Roman" w:cs="Times New Roman"/>
          <w:color w:val="FF0000"/>
        </w:rPr>
      </w:pPr>
    </w:p>
    <w:p w14:paraId="04E51531" w14:textId="77777777" w:rsidR="002118DA" w:rsidRDefault="002118DA" w:rsidP="002118DA">
      <w:pPr>
        <w:rPr>
          <w:rFonts w:ascii="Times New Roman" w:hAnsi="Times New Roman" w:cs="Times New Roman"/>
          <w:color w:val="FF0000"/>
        </w:rPr>
      </w:pPr>
    </w:p>
    <w:p w14:paraId="7F999569" w14:textId="1F4D3029" w:rsidR="002118DA" w:rsidRPr="00F31E26" w:rsidRDefault="00551158" w:rsidP="002118DA">
      <w:pPr>
        <w:jc w:val="right"/>
        <w:rPr>
          <w:rFonts w:ascii="Times New Roman" w:hAnsi="Times New Roman" w:cs="Times New Roman"/>
          <w:b/>
        </w:rPr>
      </w:pPr>
      <w:r w:rsidRPr="00551158">
        <w:rPr>
          <w:rFonts w:ascii="Times New Roman" w:eastAsia="DengXian" w:hAnsi="Times New Roman" w:cs="Times New Roman" w:hint="eastAsia"/>
          <w:b/>
          <w:lang w:eastAsia="zh-CN"/>
        </w:rPr>
        <w:t>资讯科技行业专家何先生</w:t>
      </w:r>
    </w:p>
    <w:p w14:paraId="4205D1CF" w14:textId="5AFEAF65" w:rsidR="002118DA" w:rsidRPr="006B358B" w:rsidRDefault="00551158" w:rsidP="008C7E44">
      <w:pPr>
        <w:spacing w:before="120"/>
        <w:rPr>
          <w:rFonts w:ascii="Times New Roman" w:hAnsi="Times New Roman" w:cs="Times New Roman"/>
        </w:rPr>
      </w:pPr>
      <w:r w:rsidRPr="00551158">
        <w:rPr>
          <w:rFonts w:ascii="Times New Roman" w:eastAsia="DengXian" w:hAnsi="Times New Roman" w:cs="Times New Roman" w:hint="eastAsia"/>
          <w:sz w:val="22"/>
          <w:szCs w:val="22"/>
          <w:lang w:eastAsia="zh-CN"/>
        </w:rPr>
        <w:t>资料来源：香港政府新闻网（</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4</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w:t>
      </w:r>
      <w:r w:rsidRPr="00551158">
        <w:rPr>
          <w:rFonts w:ascii="Times New Roman" w:eastAsia="DengXian" w:hAnsi="Times New Roman" w:cs="Times New Roman" w:hint="eastAsia"/>
          <w:sz w:val="22"/>
          <w:szCs w:val="22"/>
          <w:lang w:eastAsia="zh-CN"/>
        </w:rPr>
        <w:t>日）及香港贸发局（</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7</w:t>
      </w:r>
      <w:r w:rsidRPr="00551158">
        <w:rPr>
          <w:rFonts w:ascii="Times New Roman" w:eastAsia="DengXian" w:hAnsi="Times New Roman" w:cs="Times New Roman" w:hint="eastAsia"/>
          <w:sz w:val="22"/>
          <w:szCs w:val="22"/>
          <w:lang w:eastAsia="zh-CN"/>
        </w:rPr>
        <w:t>月</w:t>
      </w:r>
      <w:r w:rsidRPr="00551158">
        <w:rPr>
          <w:rFonts w:ascii="Times New Roman" w:eastAsia="DengXian" w:hAnsi="Times New Roman" w:cs="Times New Roman"/>
          <w:sz w:val="22"/>
          <w:szCs w:val="22"/>
          <w:lang w:eastAsia="zh-CN"/>
        </w:rPr>
        <w:t>25</w:t>
      </w:r>
      <w:r w:rsidRPr="00551158">
        <w:rPr>
          <w:rFonts w:ascii="Times New Roman" w:eastAsia="DengXian" w:hAnsi="Times New Roman" w:cs="Times New Roman" w:hint="eastAsia"/>
          <w:sz w:val="22"/>
          <w:szCs w:val="22"/>
          <w:lang w:eastAsia="zh-CN"/>
        </w:rPr>
        <w:t>日）。</w:t>
      </w:r>
    </w:p>
    <w:p w14:paraId="744EC4FE" w14:textId="77777777" w:rsidR="002118DA" w:rsidRPr="00105012" w:rsidRDefault="002118DA" w:rsidP="002118DA">
      <w:pPr>
        <w:rPr>
          <w:rFonts w:ascii="Times New Roman" w:hAnsi="Times New Roman" w:cs="Times New Roman"/>
          <w:color w:val="FF0000"/>
        </w:rPr>
      </w:pPr>
    </w:p>
    <w:p w14:paraId="0CE83977" w14:textId="26767F3A" w:rsidR="002118DA" w:rsidRPr="008C7E44" w:rsidRDefault="00551158" w:rsidP="008C7E44">
      <w:pPr>
        <w:spacing w:after="120"/>
        <w:rPr>
          <w:rFonts w:ascii="Times New Roman" w:hAnsi="Times New Roman" w:cs="Times New Roman"/>
          <w:b/>
        </w:rPr>
      </w:pPr>
      <w:r w:rsidRPr="00551158">
        <w:rPr>
          <w:rFonts w:ascii="Times New Roman" w:eastAsia="DengXian" w:hAnsi="Times New Roman" w:cs="Times New Roman" w:hint="eastAsia"/>
          <w:b/>
          <w:lang w:eastAsia="zh-CN"/>
        </w:rPr>
        <w:t>做一做</w:t>
      </w:r>
    </w:p>
    <w:p w14:paraId="43F14101" w14:textId="52FCFEAC" w:rsidR="002118DA" w:rsidRDefault="00551158" w:rsidP="002118DA">
      <w:pPr>
        <w:pStyle w:val="a4"/>
        <w:numPr>
          <w:ilvl w:val="0"/>
          <w:numId w:val="15"/>
        </w:numPr>
        <w:ind w:leftChars="0"/>
        <w:rPr>
          <w:rFonts w:ascii="Times New Roman" w:hAnsi="Times New Roman" w:cs="Times New Roman"/>
        </w:rPr>
      </w:pPr>
      <w:r w:rsidRPr="00551158">
        <w:rPr>
          <w:rFonts w:ascii="Times New Roman" w:eastAsia="DengXian" w:hAnsi="Times New Roman" w:cs="Times New Roman" w:hint="eastAsia"/>
          <w:lang w:eastAsia="zh-CN"/>
        </w:rPr>
        <w:t>你认为香港具备哪些优势，使其得以在粤港澳大湾区担当「超级联系人」的角色？</w:t>
      </w:r>
    </w:p>
    <w:p w14:paraId="698BA73D" w14:textId="7519F0DE" w:rsidR="00DD2A53" w:rsidRDefault="00DD2A53" w:rsidP="00DD2A53">
      <w:pPr>
        <w:rPr>
          <w:rFonts w:ascii="Times New Roman" w:hAnsi="Times New Roman" w:cs="Times New Roman"/>
        </w:rPr>
      </w:pP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7"/>
        <w:gridCol w:w="6159"/>
      </w:tblGrid>
      <w:tr w:rsidR="00C73B4E" w14:paraId="17A78021" w14:textId="77777777" w:rsidTr="00837B56">
        <w:trPr>
          <w:jc w:val="center"/>
        </w:trPr>
        <w:tc>
          <w:tcPr>
            <w:tcW w:w="2122" w:type="dxa"/>
            <w:shd w:val="clear" w:color="auto" w:fill="BFBFBF" w:themeFill="background1" w:themeFillShade="BF"/>
            <w:vAlign w:val="center"/>
          </w:tcPr>
          <w:p w14:paraId="7ACA747D" w14:textId="29B105CC" w:rsidR="00C73B4E"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行业</w:t>
            </w:r>
          </w:p>
        </w:tc>
        <w:tc>
          <w:tcPr>
            <w:tcW w:w="6174" w:type="dxa"/>
            <w:shd w:val="clear" w:color="auto" w:fill="BFBFBF" w:themeFill="background1" w:themeFillShade="BF"/>
            <w:vAlign w:val="center"/>
          </w:tcPr>
          <w:p w14:paraId="43E3DD24" w14:textId="0E376520" w:rsidR="00C73B4E"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香港的优势</w:t>
            </w:r>
          </w:p>
        </w:tc>
      </w:tr>
      <w:tr w:rsidR="007222C9" w14:paraId="6252E61A" w14:textId="77777777" w:rsidTr="00837B56">
        <w:trPr>
          <w:jc w:val="center"/>
        </w:trPr>
        <w:tc>
          <w:tcPr>
            <w:tcW w:w="2122" w:type="dxa"/>
            <w:vAlign w:val="center"/>
          </w:tcPr>
          <w:p w14:paraId="0FEB217F" w14:textId="722D146F" w:rsidR="007222C9"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金融业</w:t>
            </w:r>
          </w:p>
        </w:tc>
        <w:tc>
          <w:tcPr>
            <w:tcW w:w="6174" w:type="dxa"/>
          </w:tcPr>
          <w:p w14:paraId="0211B899" w14:textId="346A172B" w:rsidR="007222C9" w:rsidRPr="008C7E44" w:rsidRDefault="00551158" w:rsidP="007222C9">
            <w:pPr>
              <w:pStyle w:val="a4"/>
              <w:numPr>
                <w:ilvl w:val="0"/>
                <w:numId w:val="20"/>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拥有大量专业服务、人才和知识</w:t>
            </w:r>
          </w:p>
          <w:p w14:paraId="476FD8D7" w14:textId="45180EB0" w:rsidR="007222C9" w:rsidRDefault="00551158" w:rsidP="00D81A08">
            <w:pPr>
              <w:pStyle w:val="a4"/>
              <w:numPr>
                <w:ilvl w:val="0"/>
                <w:numId w:val="20"/>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得到中央政府金融政策的支持，如巩固和提升全球离岸人民币业务枢纽的地位，以及国际资产管理中心和风险管理中心的功能</w:t>
            </w:r>
          </w:p>
          <w:p w14:paraId="4A70BEC2" w14:textId="3C50770A" w:rsidR="007222C9" w:rsidRPr="00D81A08" w:rsidRDefault="00551158" w:rsidP="00D81A08">
            <w:pPr>
              <w:pStyle w:val="a4"/>
              <w:numPr>
                <w:ilvl w:val="0"/>
                <w:numId w:val="20"/>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商业网络遍及全球</w:t>
            </w:r>
          </w:p>
        </w:tc>
      </w:tr>
      <w:tr w:rsidR="007222C9" w14:paraId="4C3D5E8E" w14:textId="77777777" w:rsidTr="00837B56">
        <w:trPr>
          <w:jc w:val="center"/>
        </w:trPr>
        <w:tc>
          <w:tcPr>
            <w:tcW w:w="2122" w:type="dxa"/>
            <w:vAlign w:val="center"/>
          </w:tcPr>
          <w:p w14:paraId="4E57A011" w14:textId="1A719034" w:rsidR="007222C9"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物流业</w:t>
            </w:r>
          </w:p>
        </w:tc>
        <w:tc>
          <w:tcPr>
            <w:tcW w:w="6174" w:type="dxa"/>
          </w:tcPr>
          <w:p w14:paraId="249CB62C" w14:textId="09052371" w:rsidR="007222C9" w:rsidRDefault="00551158" w:rsidP="00D81A08">
            <w:pPr>
              <w:pStyle w:val="a4"/>
              <w:numPr>
                <w:ilvl w:val="0"/>
                <w:numId w:val="21"/>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具有物流业方面的经验和优势</w:t>
            </w:r>
          </w:p>
          <w:p w14:paraId="12A482DF" w14:textId="583D9CCD" w:rsidR="007222C9" w:rsidRPr="00D81A08" w:rsidRDefault="00551158" w:rsidP="00D81A08">
            <w:pPr>
              <w:pStyle w:val="a4"/>
              <w:numPr>
                <w:ilvl w:val="0"/>
                <w:numId w:val="21"/>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熟悉国际贸易的规则和营运</w:t>
            </w:r>
          </w:p>
        </w:tc>
      </w:tr>
      <w:tr w:rsidR="007222C9" w14:paraId="1E9AB088" w14:textId="77777777" w:rsidTr="00837B56">
        <w:trPr>
          <w:jc w:val="center"/>
        </w:trPr>
        <w:tc>
          <w:tcPr>
            <w:tcW w:w="2122" w:type="dxa"/>
            <w:vAlign w:val="center"/>
          </w:tcPr>
          <w:p w14:paraId="144ECF63" w14:textId="199A5AF2" w:rsidR="007222C9" w:rsidRDefault="00551158" w:rsidP="00D81A08">
            <w:pPr>
              <w:jc w:val="center"/>
              <w:rPr>
                <w:rFonts w:ascii="Times New Roman" w:hAnsi="Times New Roman" w:cs="Times New Roman"/>
              </w:rPr>
            </w:pPr>
            <w:r w:rsidRPr="00551158">
              <w:rPr>
                <w:rFonts w:ascii="Times New Roman" w:eastAsia="DengXian" w:hAnsi="Times New Roman" w:cs="Times New Roman" w:hint="eastAsia"/>
                <w:b/>
                <w:lang w:eastAsia="zh-CN"/>
              </w:rPr>
              <w:t>创新科技</w:t>
            </w:r>
          </w:p>
        </w:tc>
        <w:tc>
          <w:tcPr>
            <w:tcW w:w="6174" w:type="dxa"/>
          </w:tcPr>
          <w:p w14:paraId="20419CDC" w14:textId="6C1CD9A1" w:rsidR="007222C9" w:rsidRDefault="00551158" w:rsidP="00D81A08">
            <w:pPr>
              <w:pStyle w:val="a4"/>
              <w:numPr>
                <w:ilvl w:val="0"/>
                <w:numId w:val="22"/>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拥有庞大的国际市场网络</w:t>
            </w:r>
          </w:p>
          <w:p w14:paraId="2E76CCC7" w14:textId="105F0EA2" w:rsidR="007222C9" w:rsidRPr="00D81A08" w:rsidRDefault="00551158" w:rsidP="00D81A08">
            <w:pPr>
              <w:pStyle w:val="a4"/>
              <w:numPr>
                <w:ilvl w:val="0"/>
                <w:numId w:val="22"/>
              </w:numPr>
              <w:ind w:leftChars="0"/>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熟悉国际科技潮流趋势和技术标准</w:t>
            </w:r>
          </w:p>
        </w:tc>
      </w:tr>
    </w:tbl>
    <w:p w14:paraId="7F3A6410" w14:textId="792F413E" w:rsidR="00C73B4E" w:rsidRDefault="00C73B4E" w:rsidP="00DD2A53">
      <w:pPr>
        <w:rPr>
          <w:rFonts w:ascii="Times New Roman" w:hAnsi="Times New Roman" w:cs="Times New Roman"/>
        </w:rPr>
      </w:pPr>
    </w:p>
    <w:p w14:paraId="484D4392" w14:textId="16CA66E2" w:rsidR="002118DA" w:rsidRPr="00E43301" w:rsidRDefault="00551158" w:rsidP="00E43301">
      <w:pPr>
        <w:pStyle w:val="a4"/>
        <w:numPr>
          <w:ilvl w:val="0"/>
          <w:numId w:val="15"/>
        </w:numPr>
        <w:spacing w:after="120"/>
        <w:ind w:leftChars="0" w:left="482" w:hanging="482"/>
        <w:rPr>
          <w:rFonts w:ascii="Times New Roman" w:hAnsi="Times New Roman" w:cs="Times New Roman"/>
        </w:rPr>
      </w:pPr>
      <w:r w:rsidRPr="00551158">
        <w:rPr>
          <w:rFonts w:ascii="Times New Roman" w:eastAsia="DengXian" w:hAnsi="Times New Roman" w:cs="Times New Roman" w:hint="eastAsia"/>
          <w:lang w:eastAsia="zh-CN"/>
        </w:rPr>
        <w:t>你会否选择到粤港澳大湾区的其他城市工作和生活？为</w:t>
      </w:r>
      <w:r w:rsidR="00033508">
        <w:rPr>
          <w:rFonts w:ascii="Times New Roman" w:eastAsia="DengXian" w:hAnsi="Times New Roman" w:cs="Times New Roman" w:hint="eastAsia"/>
          <w:lang w:eastAsia="zh-CN"/>
        </w:rPr>
        <w:t>什么</w:t>
      </w:r>
      <w:r w:rsidRPr="00551158">
        <w:rPr>
          <w:rFonts w:ascii="Times New Roman" w:eastAsia="DengXian" w:hAnsi="Times New Roman" w:cs="Times New Roman" w:hint="eastAsia"/>
          <w:lang w:eastAsia="zh-CN"/>
        </w:rPr>
        <w:t>？</w:t>
      </w:r>
    </w:p>
    <w:p w14:paraId="57260331" w14:textId="3E0DC416" w:rsidR="002118DA" w:rsidRPr="00A418B6" w:rsidRDefault="00551158" w:rsidP="00A418B6">
      <w:pPr>
        <w:pStyle w:val="a4"/>
        <w:ind w:leftChars="0"/>
        <w:jc w:val="both"/>
        <w:rPr>
          <w:i/>
          <w:lang w:eastAsia="zh-CN"/>
        </w:rPr>
      </w:pPr>
      <w:r w:rsidRPr="00551158">
        <w:rPr>
          <w:rFonts w:ascii="Times New Roman" w:eastAsia="DengXian" w:hAnsi="Times New Roman" w:cs="Times New Roman" w:hint="eastAsia"/>
          <w:i/>
          <w:color w:val="C00000"/>
          <w:lang w:eastAsia="zh-CN"/>
        </w:rPr>
        <w:t>（无固定答案，答案仅供参考）我会选择到粤港澳大湾区的其他城市工作和生活，这是由于该地近年的社会经济发展迅速，粤港澳大湾区建设也为当地居民带来大量发展机遇。／我不会选择到粤港澳大湾区的其他城市工作和生活，这是由于香港在粤港澳大湾区建设中亦具备不同的优势，为我们带来大量发展机遇。</w:t>
      </w:r>
      <w:r w:rsidR="002118DA" w:rsidRPr="00A418B6">
        <w:rPr>
          <w:i/>
          <w:lang w:eastAsia="zh-CN"/>
        </w:rPr>
        <w:br w:type="page"/>
      </w:r>
    </w:p>
    <w:p w14:paraId="33F1C56B" w14:textId="4E75EC74" w:rsidR="005C0B5A" w:rsidRPr="004F186A" w:rsidRDefault="00551158" w:rsidP="005C0B5A">
      <w:pPr>
        <w:rPr>
          <w:rFonts w:ascii="新細明體" w:eastAsia="新細明體" w:hAnsi="新細明體" w:cs="Times New Roman"/>
          <w:b/>
        </w:rPr>
      </w:pPr>
      <w:r w:rsidRPr="00551158">
        <w:rPr>
          <w:rFonts w:ascii="新細明體" w:eastAsia="DengXian" w:hAnsi="新細明體" w:cs="Times New Roman" w:hint="eastAsia"/>
          <w:b/>
          <w:lang w:eastAsia="zh-CN"/>
        </w:rPr>
        <w:t>「国家经济的近期发展：粤港澳大湾区建设及『一带一路』倡议」（第五及第六课节）学与教材料：</w:t>
      </w:r>
    </w:p>
    <w:p w14:paraId="006290BE" w14:textId="6A5C575F" w:rsidR="0016313F" w:rsidRPr="00567881" w:rsidRDefault="00551158" w:rsidP="0016313F">
      <w:pPr>
        <w:rPr>
          <w:rFonts w:ascii="微軟正黑體" w:eastAsia="微軟正黑體" w:hAnsi="微軟正黑體" w:cs="Times New Roman"/>
          <w:b/>
          <w:sz w:val="28"/>
          <w:szCs w:val="28"/>
        </w:rPr>
      </w:pPr>
      <w:r w:rsidRPr="00551158">
        <w:rPr>
          <w:rFonts w:ascii="微軟正黑體" w:eastAsia="DengXian" w:hAnsi="微軟正黑體" w:cs="Times New Roman" w:hint="eastAsia"/>
          <w:b/>
          <w:sz w:val="28"/>
          <w:szCs w:val="28"/>
          <w:lang w:eastAsia="zh-CN"/>
        </w:rPr>
        <w:t>活动三：「一带一路」倡议</w:t>
      </w:r>
    </w:p>
    <w:p w14:paraId="6057741B" w14:textId="1404480E" w:rsidR="0016313F" w:rsidRDefault="00551158" w:rsidP="0016313F">
      <w:pPr>
        <w:rPr>
          <w:rFonts w:ascii="Times New Roman" w:hAnsi="Times New Roman" w:cs="Times New Roman"/>
        </w:rPr>
      </w:pPr>
      <w:r w:rsidRPr="00551158">
        <w:rPr>
          <w:rFonts w:ascii="Times New Roman" w:eastAsia="DengXian" w:hAnsi="Times New Roman" w:cs="Times New Roman" w:hint="eastAsia"/>
          <w:lang w:eastAsia="zh-CN"/>
        </w:rPr>
        <w:t>细阅资料一及二，然后回答下列问题。</w:t>
      </w:r>
    </w:p>
    <w:p w14:paraId="160E1AA9" w14:textId="77777777" w:rsidR="0016313F" w:rsidRDefault="0016313F" w:rsidP="0016313F">
      <w:pPr>
        <w:rPr>
          <w:rFonts w:ascii="Times New Roman" w:hAnsi="Times New Roman" w:cs="Times New Roman"/>
        </w:rPr>
      </w:pPr>
    </w:p>
    <w:p w14:paraId="36218802" w14:textId="66A41320" w:rsidR="0016313F" w:rsidRDefault="00551158" w:rsidP="00607B74">
      <w:pPr>
        <w:spacing w:after="120"/>
        <w:rPr>
          <w:rFonts w:ascii="Times New Roman" w:hAnsi="Times New Roman" w:cs="Times New Roman"/>
        </w:rPr>
      </w:pPr>
      <w:r w:rsidRPr="00551158">
        <w:rPr>
          <w:rFonts w:ascii="Times New Roman" w:eastAsia="DengXian" w:hAnsi="Times New Roman" w:cs="Times New Roman" w:hint="eastAsia"/>
          <w:b/>
          <w:lang w:eastAsia="zh-CN"/>
        </w:rPr>
        <w:t>资料一：何谓「一带一路」？</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shd w:val="clear" w:color="auto" w:fill="FFE599" w:themeFill="accent4" w:themeFillTint="66"/>
        <w:tblLook w:val="04A0" w:firstRow="1" w:lastRow="0" w:firstColumn="1" w:lastColumn="0" w:noHBand="0" w:noVBand="1"/>
      </w:tblPr>
      <w:tblGrid>
        <w:gridCol w:w="8276"/>
      </w:tblGrid>
      <w:tr w:rsidR="0016313F" w14:paraId="7793A64A" w14:textId="77777777" w:rsidTr="00607B74">
        <w:trPr>
          <w:jc w:val="center"/>
        </w:trPr>
        <w:tc>
          <w:tcPr>
            <w:tcW w:w="8296" w:type="dxa"/>
            <w:shd w:val="clear" w:color="auto" w:fill="FFE599" w:themeFill="accent4" w:themeFillTint="66"/>
          </w:tcPr>
          <w:p w14:paraId="394718EA" w14:textId="2928D545" w:rsidR="0016313F" w:rsidRPr="00607B74" w:rsidRDefault="00551158" w:rsidP="00607B74">
            <w:pPr>
              <w:spacing w:before="120" w:after="120"/>
              <w:jc w:val="both"/>
              <w:rPr>
                <w:rFonts w:ascii="Times New Roman" w:hAnsi="Times New Roman" w:cs="Times New Roman"/>
                <w:lang w:eastAsia="zh-CN"/>
              </w:rPr>
            </w:pPr>
            <w:r w:rsidRPr="00551158">
              <w:rPr>
                <w:rFonts w:ascii="Times New Roman" w:eastAsia="DengXian" w:hAnsi="Times New Roman" w:cs="Times New Roman" w:hint="eastAsia"/>
                <w:lang w:eastAsia="zh-CN"/>
              </w:rPr>
              <w:t>「一带一路」是指陆上的「丝绸之路经济带」及海上的「</w:t>
            </w:r>
            <w:r w:rsidRPr="00551158">
              <w:rPr>
                <w:rFonts w:ascii="Times New Roman" w:eastAsia="DengXian" w:hAnsi="Times New Roman" w:cs="Times New Roman"/>
                <w:lang w:eastAsia="zh-CN"/>
              </w:rPr>
              <w:t>21</w:t>
            </w:r>
            <w:r w:rsidRPr="00551158">
              <w:rPr>
                <w:rFonts w:ascii="Times New Roman" w:eastAsia="DengXian" w:hAnsi="Times New Roman" w:cs="Times New Roman" w:hint="eastAsia"/>
                <w:lang w:eastAsia="zh-CN"/>
              </w:rPr>
              <w:t>世纪海上丝绸之路」，两大经济走廊贯通了中国东中西部，以及亚洲、非洲和欧洲共</w:t>
            </w:r>
            <w:r w:rsidRPr="00551158">
              <w:rPr>
                <w:rFonts w:ascii="Times New Roman" w:eastAsia="DengXian" w:hAnsi="Times New Roman" w:cs="Times New Roman"/>
                <w:lang w:eastAsia="zh-CN"/>
              </w:rPr>
              <w:t>60</w:t>
            </w:r>
            <w:r w:rsidRPr="00551158">
              <w:rPr>
                <w:rFonts w:ascii="Times New Roman" w:eastAsia="DengXian" w:hAnsi="Times New Roman" w:cs="Times New Roman" w:hint="eastAsia"/>
                <w:lang w:eastAsia="zh-CN"/>
              </w:rPr>
              <w:t>多个国家和地区，占全球总人口六成以上。「一带一路」倡议旨在推动区域联系及促进沿线的贸易和投资，藉以带动国家和地区的经济增长、基础建设、外汇投资、就业机会和市场发展。为此，中央政府为「一带一路」倡议定立了「五通」作为合作重点，包括政策沟通、设施联通、贸易畅通、资金融通和民心相通。</w:t>
            </w:r>
          </w:p>
        </w:tc>
      </w:tr>
    </w:tbl>
    <w:p w14:paraId="765F6A8D" w14:textId="27B6E7F5" w:rsidR="0016313F" w:rsidRDefault="00551158" w:rsidP="0016313F">
      <w:pPr>
        <w:rPr>
          <w:rFonts w:ascii="Times New Roman" w:hAnsi="Times New Roman" w:cs="Times New Roman"/>
        </w:rPr>
      </w:pPr>
      <w:r w:rsidRPr="00551158">
        <w:rPr>
          <w:rFonts w:ascii="Times New Roman" w:eastAsia="DengXian" w:hAnsi="Times New Roman" w:cs="Times New Roman" w:hint="eastAsia"/>
          <w:sz w:val="22"/>
          <w:lang w:eastAsia="zh-CN"/>
        </w:rPr>
        <w:t>资料来源：</w:t>
      </w:r>
      <w:r w:rsidRPr="00551158">
        <w:rPr>
          <w:rFonts w:ascii="Times New Roman" w:eastAsia="DengXian" w:hAnsi="Times New Roman" w:cs="Times New Roman" w:hint="eastAsia"/>
          <w:sz w:val="22"/>
          <w:szCs w:val="22"/>
          <w:lang w:eastAsia="zh-CN"/>
        </w:rPr>
        <w:t>香港特别行政区政府（</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月）及香港贸发局。</w:t>
      </w:r>
    </w:p>
    <w:p w14:paraId="3761F134" w14:textId="3AE39FA6" w:rsidR="00607B74" w:rsidRDefault="00607B74" w:rsidP="00607B74">
      <w:pPr>
        <w:rPr>
          <w:rFonts w:ascii="Times New Roman" w:hAnsi="Times New Roman" w:cs="Times New Roman"/>
          <w:b/>
        </w:rPr>
      </w:pPr>
    </w:p>
    <w:p w14:paraId="2D4D2BDD" w14:textId="77777777" w:rsidR="00476451" w:rsidRDefault="00476451" w:rsidP="0016313F">
      <w:pPr>
        <w:rPr>
          <w:rFonts w:ascii="Times New Roman" w:hAnsi="Times New Roman" w:cs="Times New Roman"/>
          <w:b/>
        </w:rPr>
      </w:pPr>
    </w:p>
    <w:p w14:paraId="7557D68F" w14:textId="57FB71A3" w:rsidR="0016313F" w:rsidRPr="00D44A4F" w:rsidRDefault="00551158" w:rsidP="00607B74">
      <w:pPr>
        <w:spacing w:after="120"/>
        <w:rPr>
          <w:rFonts w:ascii="Times New Roman" w:hAnsi="Times New Roman" w:cs="Times New Roman"/>
          <w:b/>
        </w:rPr>
      </w:pPr>
      <w:r w:rsidRPr="00551158">
        <w:rPr>
          <w:rFonts w:ascii="Times New Roman" w:eastAsia="DengXian" w:hAnsi="Times New Roman" w:cs="Times New Roman" w:hint="eastAsia"/>
          <w:b/>
          <w:lang w:eastAsia="zh-CN"/>
        </w:rPr>
        <w:t>资料二：部分「一带一路」沿线国家／地区的地理与文化特征</w:t>
      </w:r>
    </w:p>
    <w:tbl>
      <w:tblPr>
        <w:tblStyle w:val="a3"/>
        <w:tblW w:w="0" w:type="auto"/>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1551"/>
        <w:gridCol w:w="1553"/>
        <w:gridCol w:w="1276"/>
        <w:gridCol w:w="1697"/>
        <w:gridCol w:w="2199"/>
      </w:tblGrid>
      <w:tr w:rsidR="0016313F" w14:paraId="043FB6E9" w14:textId="77777777" w:rsidTr="006B51D9">
        <w:tc>
          <w:tcPr>
            <w:tcW w:w="1551" w:type="dxa"/>
            <w:shd w:val="clear" w:color="auto" w:fill="BFBFBF" w:themeFill="background1" w:themeFillShade="BF"/>
          </w:tcPr>
          <w:p w14:paraId="45CF1DB1" w14:textId="77777777" w:rsidR="0016313F" w:rsidRPr="00D44A4F" w:rsidRDefault="0016313F" w:rsidP="00ED6836">
            <w:pPr>
              <w:jc w:val="center"/>
              <w:rPr>
                <w:rFonts w:ascii="Times New Roman" w:hAnsi="Times New Roman" w:cs="Times New Roman"/>
                <w:b/>
              </w:rPr>
            </w:pPr>
          </w:p>
        </w:tc>
        <w:tc>
          <w:tcPr>
            <w:tcW w:w="1553" w:type="dxa"/>
            <w:shd w:val="clear" w:color="auto" w:fill="BFBFBF" w:themeFill="background1" w:themeFillShade="BF"/>
            <w:vAlign w:val="center"/>
          </w:tcPr>
          <w:p w14:paraId="35B2DEF3" w14:textId="076C5E35"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国家名称</w:t>
            </w:r>
          </w:p>
        </w:tc>
        <w:tc>
          <w:tcPr>
            <w:tcW w:w="1276" w:type="dxa"/>
            <w:shd w:val="clear" w:color="auto" w:fill="BFBFBF" w:themeFill="background1" w:themeFillShade="BF"/>
            <w:vAlign w:val="center"/>
          </w:tcPr>
          <w:p w14:paraId="2A1FED57" w14:textId="7ADAE9D3"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首都</w:t>
            </w:r>
          </w:p>
        </w:tc>
        <w:tc>
          <w:tcPr>
            <w:tcW w:w="1697" w:type="dxa"/>
            <w:shd w:val="clear" w:color="auto" w:fill="BFBFBF" w:themeFill="background1" w:themeFillShade="BF"/>
            <w:vAlign w:val="center"/>
          </w:tcPr>
          <w:p w14:paraId="25E0ED03" w14:textId="1583449B"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官方语言</w:t>
            </w:r>
          </w:p>
        </w:tc>
        <w:tc>
          <w:tcPr>
            <w:tcW w:w="2199" w:type="dxa"/>
            <w:shd w:val="clear" w:color="auto" w:fill="BFBFBF" w:themeFill="background1" w:themeFillShade="BF"/>
            <w:vAlign w:val="center"/>
          </w:tcPr>
          <w:p w14:paraId="40F14DBA" w14:textId="36CB8C24"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主要宗教</w:t>
            </w:r>
          </w:p>
        </w:tc>
      </w:tr>
      <w:tr w:rsidR="0016313F" w14:paraId="0C6DADA4" w14:textId="77777777" w:rsidTr="006B51D9">
        <w:tc>
          <w:tcPr>
            <w:tcW w:w="1551" w:type="dxa"/>
            <w:vMerge w:val="restart"/>
            <w:vAlign w:val="center"/>
          </w:tcPr>
          <w:p w14:paraId="1B58B00F" w14:textId="63B077E1"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hint="eastAsia"/>
                <w:b/>
                <w:lang w:eastAsia="zh-CN"/>
              </w:rPr>
              <w:t>丝绸之路经济带</w:t>
            </w:r>
          </w:p>
        </w:tc>
        <w:tc>
          <w:tcPr>
            <w:tcW w:w="1553" w:type="dxa"/>
            <w:vAlign w:val="center"/>
          </w:tcPr>
          <w:p w14:paraId="3466F7C2" w14:textId="40687CF9" w:rsidR="0016313F" w:rsidRPr="00C04AF3" w:rsidRDefault="00551158" w:rsidP="00607B74">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中国</w:t>
            </w:r>
          </w:p>
        </w:tc>
        <w:tc>
          <w:tcPr>
            <w:tcW w:w="1276" w:type="dxa"/>
            <w:vAlign w:val="center"/>
          </w:tcPr>
          <w:p w14:paraId="6D3B8BD1" w14:textId="28BB2C6E"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北京</w:t>
            </w:r>
          </w:p>
        </w:tc>
        <w:tc>
          <w:tcPr>
            <w:tcW w:w="1697" w:type="dxa"/>
            <w:vAlign w:val="center"/>
          </w:tcPr>
          <w:p w14:paraId="206FAF90" w14:textId="49D545D5"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中文</w:t>
            </w:r>
          </w:p>
        </w:tc>
        <w:tc>
          <w:tcPr>
            <w:tcW w:w="2199" w:type="dxa"/>
            <w:vAlign w:val="center"/>
          </w:tcPr>
          <w:p w14:paraId="77AEEAAC" w14:textId="05A4E369"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道教、佛教、基督教和伊斯兰教</w:t>
            </w:r>
          </w:p>
        </w:tc>
      </w:tr>
      <w:tr w:rsidR="0016313F" w14:paraId="19942F7D" w14:textId="77777777" w:rsidTr="006B51D9">
        <w:tc>
          <w:tcPr>
            <w:tcW w:w="1551" w:type="dxa"/>
            <w:vMerge/>
            <w:vAlign w:val="center"/>
          </w:tcPr>
          <w:p w14:paraId="66AB2872" w14:textId="77777777" w:rsidR="0016313F" w:rsidRPr="00E62B2E" w:rsidRDefault="0016313F" w:rsidP="00ED6836">
            <w:pPr>
              <w:jc w:val="center"/>
              <w:rPr>
                <w:rFonts w:ascii="Times New Roman" w:hAnsi="Times New Roman" w:cs="Times New Roman"/>
                <w:b/>
              </w:rPr>
            </w:pPr>
          </w:p>
        </w:tc>
        <w:tc>
          <w:tcPr>
            <w:tcW w:w="1553" w:type="dxa"/>
            <w:vAlign w:val="center"/>
          </w:tcPr>
          <w:p w14:paraId="4F3B7C46" w14:textId="32AFE291"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土耳其</w:t>
            </w:r>
          </w:p>
        </w:tc>
        <w:tc>
          <w:tcPr>
            <w:tcW w:w="1276" w:type="dxa"/>
            <w:vAlign w:val="center"/>
          </w:tcPr>
          <w:p w14:paraId="381B619F" w14:textId="5A0E4CFB"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安卡拉</w:t>
            </w:r>
          </w:p>
        </w:tc>
        <w:tc>
          <w:tcPr>
            <w:tcW w:w="1697" w:type="dxa"/>
            <w:vAlign w:val="center"/>
          </w:tcPr>
          <w:p w14:paraId="0D7CE296" w14:textId="7387A626"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土耳其语</w:t>
            </w:r>
          </w:p>
        </w:tc>
        <w:tc>
          <w:tcPr>
            <w:tcW w:w="2199" w:type="dxa"/>
            <w:vAlign w:val="center"/>
          </w:tcPr>
          <w:p w14:paraId="0B0D5575" w14:textId="694B0164"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伊斯兰教</w:t>
            </w:r>
          </w:p>
        </w:tc>
      </w:tr>
      <w:tr w:rsidR="0016313F" w14:paraId="564232E8" w14:textId="77777777" w:rsidTr="006B51D9">
        <w:tc>
          <w:tcPr>
            <w:tcW w:w="1551" w:type="dxa"/>
            <w:vMerge/>
            <w:vAlign w:val="center"/>
          </w:tcPr>
          <w:p w14:paraId="64EE9AE9" w14:textId="77777777" w:rsidR="0016313F" w:rsidRPr="00E62B2E" w:rsidRDefault="0016313F" w:rsidP="00ED6836">
            <w:pPr>
              <w:jc w:val="center"/>
              <w:rPr>
                <w:rFonts w:ascii="Times New Roman" w:hAnsi="Times New Roman" w:cs="Times New Roman"/>
                <w:b/>
              </w:rPr>
            </w:pPr>
          </w:p>
        </w:tc>
        <w:tc>
          <w:tcPr>
            <w:tcW w:w="1553" w:type="dxa"/>
            <w:vAlign w:val="center"/>
          </w:tcPr>
          <w:p w14:paraId="30B9C7F1" w14:textId="61949EC8"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俄罗斯</w:t>
            </w:r>
          </w:p>
        </w:tc>
        <w:tc>
          <w:tcPr>
            <w:tcW w:w="1276" w:type="dxa"/>
            <w:vAlign w:val="center"/>
          </w:tcPr>
          <w:p w14:paraId="62384696" w14:textId="0FA8955C"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莫斯科</w:t>
            </w:r>
          </w:p>
        </w:tc>
        <w:tc>
          <w:tcPr>
            <w:tcW w:w="1697" w:type="dxa"/>
            <w:vAlign w:val="center"/>
          </w:tcPr>
          <w:p w14:paraId="23F8C0C2" w14:textId="509F7AB0"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俄语</w:t>
            </w:r>
          </w:p>
        </w:tc>
        <w:tc>
          <w:tcPr>
            <w:tcW w:w="2199" w:type="dxa"/>
            <w:vAlign w:val="center"/>
          </w:tcPr>
          <w:p w14:paraId="1907AB45" w14:textId="5DAD05FF"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基督教、伊斯兰教和佛教</w:t>
            </w:r>
          </w:p>
        </w:tc>
      </w:tr>
      <w:tr w:rsidR="0016313F" w14:paraId="3AA94405" w14:textId="77777777" w:rsidTr="006B51D9">
        <w:tc>
          <w:tcPr>
            <w:tcW w:w="1551" w:type="dxa"/>
            <w:vMerge/>
            <w:vAlign w:val="center"/>
          </w:tcPr>
          <w:p w14:paraId="44A7DB01" w14:textId="77777777" w:rsidR="0016313F" w:rsidRPr="00E62B2E" w:rsidRDefault="0016313F" w:rsidP="00ED6836">
            <w:pPr>
              <w:jc w:val="center"/>
              <w:rPr>
                <w:rFonts w:ascii="Times New Roman" w:hAnsi="Times New Roman" w:cs="Times New Roman"/>
                <w:b/>
              </w:rPr>
            </w:pPr>
          </w:p>
        </w:tc>
        <w:tc>
          <w:tcPr>
            <w:tcW w:w="1553" w:type="dxa"/>
            <w:vAlign w:val="center"/>
          </w:tcPr>
          <w:p w14:paraId="76897E57" w14:textId="15289BE9"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德国</w:t>
            </w:r>
          </w:p>
        </w:tc>
        <w:tc>
          <w:tcPr>
            <w:tcW w:w="1276" w:type="dxa"/>
            <w:vAlign w:val="center"/>
          </w:tcPr>
          <w:p w14:paraId="13C0CCAA" w14:textId="498A0B47"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柏林</w:t>
            </w:r>
          </w:p>
        </w:tc>
        <w:tc>
          <w:tcPr>
            <w:tcW w:w="1697" w:type="dxa"/>
            <w:vAlign w:val="center"/>
          </w:tcPr>
          <w:p w14:paraId="66784F60" w14:textId="4C6F5C81"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德语</w:t>
            </w:r>
          </w:p>
        </w:tc>
        <w:tc>
          <w:tcPr>
            <w:tcW w:w="2199" w:type="dxa"/>
            <w:vAlign w:val="center"/>
          </w:tcPr>
          <w:p w14:paraId="308A09DE" w14:textId="1CEAA757"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基督教</w:t>
            </w:r>
          </w:p>
        </w:tc>
      </w:tr>
      <w:tr w:rsidR="0016313F" w14:paraId="65190E94" w14:textId="77777777" w:rsidTr="006B51D9">
        <w:tc>
          <w:tcPr>
            <w:tcW w:w="1551" w:type="dxa"/>
            <w:vMerge w:val="restart"/>
            <w:vAlign w:val="center"/>
          </w:tcPr>
          <w:p w14:paraId="0AA33A67" w14:textId="75EFE540" w:rsidR="0016313F" w:rsidRPr="00E62B2E" w:rsidRDefault="00551158" w:rsidP="00ED6836">
            <w:pPr>
              <w:jc w:val="center"/>
              <w:rPr>
                <w:rFonts w:ascii="Times New Roman" w:hAnsi="Times New Roman" w:cs="Times New Roman"/>
                <w:b/>
              </w:rPr>
            </w:pPr>
            <w:r w:rsidRPr="00551158">
              <w:rPr>
                <w:rFonts w:ascii="Times New Roman" w:eastAsia="DengXian" w:hAnsi="Times New Roman" w:cs="Times New Roman"/>
                <w:b/>
                <w:lang w:eastAsia="zh-CN"/>
              </w:rPr>
              <w:t>21</w:t>
            </w:r>
            <w:r w:rsidRPr="00551158">
              <w:rPr>
                <w:rFonts w:ascii="Times New Roman" w:eastAsia="DengXian" w:hAnsi="Times New Roman" w:cs="Times New Roman" w:hint="eastAsia"/>
                <w:b/>
                <w:lang w:eastAsia="zh-CN"/>
              </w:rPr>
              <w:t>世纪海上丝绸之路</w:t>
            </w:r>
          </w:p>
        </w:tc>
        <w:tc>
          <w:tcPr>
            <w:tcW w:w="1553" w:type="dxa"/>
            <w:vAlign w:val="center"/>
          </w:tcPr>
          <w:p w14:paraId="330438F1" w14:textId="5B8AEE82"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印尼</w:t>
            </w:r>
          </w:p>
        </w:tc>
        <w:tc>
          <w:tcPr>
            <w:tcW w:w="1276" w:type="dxa"/>
            <w:vAlign w:val="center"/>
          </w:tcPr>
          <w:p w14:paraId="44093FE1" w14:textId="49E3128F"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雅加达</w:t>
            </w:r>
          </w:p>
        </w:tc>
        <w:tc>
          <w:tcPr>
            <w:tcW w:w="1697" w:type="dxa"/>
            <w:vAlign w:val="center"/>
          </w:tcPr>
          <w:p w14:paraId="31E47BC6" w14:textId="21F2CD1C"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印尼语</w:t>
            </w:r>
          </w:p>
        </w:tc>
        <w:tc>
          <w:tcPr>
            <w:tcW w:w="2199" w:type="dxa"/>
            <w:vAlign w:val="center"/>
          </w:tcPr>
          <w:p w14:paraId="256D1706" w14:textId="512E365A"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伊斯兰教、基督教</w:t>
            </w:r>
          </w:p>
        </w:tc>
      </w:tr>
      <w:tr w:rsidR="0016313F" w14:paraId="03EBF5E1" w14:textId="77777777" w:rsidTr="006B51D9">
        <w:tc>
          <w:tcPr>
            <w:tcW w:w="1551" w:type="dxa"/>
            <w:vMerge/>
          </w:tcPr>
          <w:p w14:paraId="0D5135F6" w14:textId="77777777" w:rsidR="0016313F" w:rsidRPr="00E62B2E" w:rsidRDefault="0016313F" w:rsidP="00ED6836">
            <w:pPr>
              <w:jc w:val="center"/>
              <w:rPr>
                <w:rFonts w:ascii="Times New Roman" w:hAnsi="Times New Roman" w:cs="Times New Roman"/>
                <w:b/>
              </w:rPr>
            </w:pPr>
          </w:p>
        </w:tc>
        <w:tc>
          <w:tcPr>
            <w:tcW w:w="1553" w:type="dxa"/>
            <w:vAlign w:val="center"/>
          </w:tcPr>
          <w:p w14:paraId="7F8FCAF2" w14:textId="01F8F94F"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印度</w:t>
            </w:r>
          </w:p>
        </w:tc>
        <w:tc>
          <w:tcPr>
            <w:tcW w:w="1276" w:type="dxa"/>
            <w:vAlign w:val="center"/>
          </w:tcPr>
          <w:p w14:paraId="4A69A90A" w14:textId="383AD082"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新德里</w:t>
            </w:r>
          </w:p>
        </w:tc>
        <w:tc>
          <w:tcPr>
            <w:tcW w:w="1697" w:type="dxa"/>
            <w:vAlign w:val="center"/>
          </w:tcPr>
          <w:p w14:paraId="5286B9AD" w14:textId="049F698D"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印地语、英语</w:t>
            </w:r>
          </w:p>
        </w:tc>
        <w:tc>
          <w:tcPr>
            <w:tcW w:w="2199" w:type="dxa"/>
            <w:vAlign w:val="center"/>
          </w:tcPr>
          <w:p w14:paraId="158E01E9" w14:textId="2233D53F"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印度教、伊斯兰教</w:t>
            </w:r>
          </w:p>
        </w:tc>
      </w:tr>
      <w:tr w:rsidR="0016313F" w14:paraId="29E3073E" w14:textId="77777777" w:rsidTr="006B51D9">
        <w:tc>
          <w:tcPr>
            <w:tcW w:w="1551" w:type="dxa"/>
            <w:vMerge/>
          </w:tcPr>
          <w:p w14:paraId="0E446EFD" w14:textId="77777777" w:rsidR="0016313F" w:rsidRPr="00E62B2E" w:rsidRDefault="0016313F" w:rsidP="00ED6836">
            <w:pPr>
              <w:jc w:val="center"/>
              <w:rPr>
                <w:rFonts w:ascii="Times New Roman" w:hAnsi="Times New Roman" w:cs="Times New Roman"/>
                <w:b/>
              </w:rPr>
            </w:pPr>
          </w:p>
        </w:tc>
        <w:tc>
          <w:tcPr>
            <w:tcW w:w="1553" w:type="dxa"/>
            <w:vAlign w:val="center"/>
          </w:tcPr>
          <w:p w14:paraId="7262A6DD" w14:textId="4A7318C7" w:rsidR="0016313F" w:rsidRPr="00C04AF3" w:rsidRDefault="00551158" w:rsidP="0016313F">
            <w:pPr>
              <w:pStyle w:val="a4"/>
              <w:numPr>
                <w:ilvl w:val="0"/>
                <w:numId w:val="26"/>
              </w:numPr>
              <w:ind w:leftChars="0"/>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埃及</w:t>
            </w:r>
          </w:p>
        </w:tc>
        <w:tc>
          <w:tcPr>
            <w:tcW w:w="1276" w:type="dxa"/>
            <w:vAlign w:val="center"/>
          </w:tcPr>
          <w:p w14:paraId="4DA86D03" w14:textId="24A338DA"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开罗</w:t>
            </w:r>
          </w:p>
        </w:tc>
        <w:tc>
          <w:tcPr>
            <w:tcW w:w="1697" w:type="dxa"/>
            <w:vAlign w:val="center"/>
          </w:tcPr>
          <w:p w14:paraId="516AE853" w14:textId="470E4860" w:rsidR="0016313F" w:rsidRPr="00C04AF3" w:rsidRDefault="00551158" w:rsidP="00ED6836">
            <w:pPr>
              <w:jc w:val="cente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阿拉伯语</w:t>
            </w:r>
          </w:p>
        </w:tc>
        <w:tc>
          <w:tcPr>
            <w:tcW w:w="2199" w:type="dxa"/>
            <w:vAlign w:val="center"/>
          </w:tcPr>
          <w:p w14:paraId="0D5FA8FF" w14:textId="0C1A14BE" w:rsidR="0016313F" w:rsidRPr="00C04AF3" w:rsidRDefault="00551158" w:rsidP="00ED6836">
            <w:pPr>
              <w:rPr>
                <w:rFonts w:ascii="Times New Roman" w:hAnsi="Times New Roman" w:cs="Times New Roman"/>
                <w:color w:val="000000" w:themeColor="text1"/>
              </w:rPr>
            </w:pPr>
            <w:r w:rsidRPr="00551158">
              <w:rPr>
                <w:rFonts w:ascii="Times New Roman" w:eastAsia="DengXian" w:hAnsi="Times New Roman" w:cs="Times New Roman" w:hint="eastAsia"/>
                <w:color w:val="000000" w:themeColor="text1"/>
                <w:lang w:eastAsia="zh-CN"/>
              </w:rPr>
              <w:t>伊斯兰教、基督教</w:t>
            </w:r>
          </w:p>
        </w:tc>
      </w:tr>
    </w:tbl>
    <w:p w14:paraId="0599AFBE" w14:textId="2E6CB9CB" w:rsidR="00551158" w:rsidRDefault="00551158" w:rsidP="0016313F">
      <w:pPr>
        <w:rPr>
          <w:rFonts w:ascii="Times New Roman" w:hAnsi="Times New Roman" w:cs="Times New Roman"/>
          <w:color w:val="FF0000"/>
        </w:rPr>
      </w:pPr>
    </w:p>
    <w:p w14:paraId="1C207D96" w14:textId="77777777" w:rsidR="00551158" w:rsidRDefault="00551158">
      <w:pPr>
        <w:rPr>
          <w:rFonts w:ascii="Times New Roman" w:hAnsi="Times New Roman" w:cs="Times New Roman"/>
          <w:color w:val="FF0000"/>
        </w:rPr>
      </w:pPr>
      <w:r>
        <w:rPr>
          <w:rFonts w:ascii="Times New Roman" w:hAnsi="Times New Roman" w:cs="Times New Roman"/>
          <w:color w:val="FF0000"/>
        </w:rPr>
        <w:br w:type="page"/>
      </w:r>
    </w:p>
    <w:p w14:paraId="73F7B3CF" w14:textId="04C01647" w:rsidR="0016313F" w:rsidRPr="00607B74" w:rsidRDefault="00551158" w:rsidP="00607B74">
      <w:pPr>
        <w:spacing w:after="120"/>
        <w:rPr>
          <w:rFonts w:ascii="Times New Roman" w:hAnsi="Times New Roman" w:cs="Times New Roman"/>
          <w:b/>
        </w:rPr>
      </w:pPr>
      <w:r w:rsidRPr="00551158">
        <w:rPr>
          <w:rFonts w:ascii="Times New Roman" w:eastAsia="DengXian" w:hAnsi="Times New Roman" w:cs="Times New Roman" w:hint="eastAsia"/>
          <w:b/>
          <w:lang w:eastAsia="zh-CN"/>
        </w:rPr>
        <w:t>做一做</w:t>
      </w:r>
    </w:p>
    <w:p w14:paraId="00B9F75A" w14:textId="4035AB3A" w:rsidR="0016313F" w:rsidRDefault="00551158" w:rsidP="0016313F">
      <w:pPr>
        <w:pStyle w:val="a4"/>
        <w:numPr>
          <w:ilvl w:val="0"/>
          <w:numId w:val="28"/>
        </w:numPr>
        <w:ind w:leftChars="0"/>
        <w:rPr>
          <w:rFonts w:ascii="Times New Roman" w:hAnsi="Times New Roman" w:cs="Times New Roman"/>
          <w:lang w:eastAsia="zh-CN"/>
        </w:rPr>
      </w:pPr>
      <w:r w:rsidRPr="00551158">
        <w:rPr>
          <w:rFonts w:ascii="Times New Roman" w:eastAsia="DengXian" w:hAnsi="Times New Roman" w:cs="Times New Roman" w:hint="eastAsia"/>
          <w:lang w:eastAsia="zh-CN"/>
        </w:rPr>
        <w:t>资料一提及中央政府以「五通」作为「一带一路」倡议的合作重点。试把下列「五通」及其具体合作内容加以配对。</w:t>
      </w:r>
    </w:p>
    <w:p w14:paraId="7952E194" w14:textId="77777777" w:rsidR="0016313F" w:rsidRDefault="0016313F" w:rsidP="0016313F">
      <w:pPr>
        <w:pStyle w:val="a4"/>
        <w:ind w:leftChars="0"/>
        <w:rPr>
          <w:rFonts w:ascii="Times New Roman" w:hAnsi="Times New Roman" w:cs="Times New Roman"/>
          <w:lang w:eastAsia="zh-CN"/>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576"/>
        <w:gridCol w:w="1986"/>
        <w:gridCol w:w="3964"/>
      </w:tblGrid>
      <w:tr w:rsidR="0016313F" w14:paraId="05CFF4B2" w14:textId="77777777" w:rsidTr="00ED6836">
        <w:trPr>
          <w:jc w:val="center"/>
        </w:trPr>
        <w:tc>
          <w:tcPr>
            <w:tcW w:w="1412" w:type="dxa"/>
          </w:tcPr>
          <w:p w14:paraId="7BA4D935" w14:textId="413D7433" w:rsidR="0016313F" w:rsidRDefault="00551158" w:rsidP="00ED6836">
            <w:pPr>
              <w:pStyle w:val="a4"/>
              <w:ind w:leftChars="0" w:left="0"/>
              <w:jc w:val="center"/>
              <w:rPr>
                <w:rFonts w:ascii="Times New Roman" w:hAnsi="Times New Roman" w:cs="Times New Roman"/>
                <w:b/>
                <w:u w:val="single"/>
                <w:lang w:eastAsia="zh-HK"/>
              </w:rPr>
            </w:pPr>
            <w:r w:rsidRPr="00551158">
              <w:rPr>
                <w:rFonts w:ascii="Times New Roman" w:eastAsia="DengXian" w:hAnsi="Times New Roman" w:cs="Times New Roman" w:hint="eastAsia"/>
                <w:b/>
                <w:u w:val="single"/>
                <w:lang w:eastAsia="zh-CN"/>
              </w:rPr>
              <w:t>「五通」</w:t>
            </w:r>
          </w:p>
          <w:p w14:paraId="7E2DC7F4" w14:textId="77777777" w:rsidR="0016313F" w:rsidRPr="00D22E08" w:rsidRDefault="0016313F" w:rsidP="00ED6836">
            <w:pPr>
              <w:pStyle w:val="a4"/>
              <w:ind w:leftChars="0" w:left="0"/>
              <w:jc w:val="center"/>
              <w:rPr>
                <w:rFonts w:ascii="Times New Roman" w:hAnsi="Times New Roman" w:cs="Times New Roman"/>
                <w:b/>
                <w:u w:val="single"/>
              </w:rPr>
            </w:pPr>
          </w:p>
        </w:tc>
        <w:tc>
          <w:tcPr>
            <w:tcW w:w="576" w:type="dxa"/>
          </w:tcPr>
          <w:p w14:paraId="3D5CC5AA" w14:textId="77777777" w:rsidR="0016313F" w:rsidRPr="00D22E08" w:rsidRDefault="0016313F" w:rsidP="00ED6836">
            <w:pPr>
              <w:rPr>
                <w:rFonts w:ascii="Times New Roman" w:hAnsi="Times New Roman" w:cs="Times New Roman"/>
              </w:rPr>
            </w:pPr>
          </w:p>
        </w:tc>
        <w:tc>
          <w:tcPr>
            <w:tcW w:w="1986" w:type="dxa"/>
            <w:vMerge w:val="restart"/>
          </w:tcPr>
          <w:p w14:paraId="2B17E57F" w14:textId="77777777" w:rsidR="0016313F" w:rsidRDefault="0016313F" w:rsidP="00ED6836">
            <w:pPr>
              <w:pStyle w:val="a4"/>
              <w:ind w:leftChars="0" w:left="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21056" behindDoc="0" locked="0" layoutInCell="1" allowOverlap="1" wp14:anchorId="05B11F50" wp14:editId="770AE7B2">
                      <wp:simplePos x="0" y="0"/>
                      <wp:positionH relativeFrom="column">
                        <wp:posOffset>-330191</wp:posOffset>
                      </wp:positionH>
                      <wp:positionV relativeFrom="paragraph">
                        <wp:posOffset>1119590</wp:posOffset>
                      </wp:positionV>
                      <wp:extent cx="1644015" cy="1309200"/>
                      <wp:effectExtent l="0" t="0" r="32385" b="24765"/>
                      <wp:wrapNone/>
                      <wp:docPr id="197" name="直線接點 197"/>
                      <wp:cNvGraphicFramePr/>
                      <a:graphic xmlns:a="http://schemas.openxmlformats.org/drawingml/2006/main">
                        <a:graphicData uri="http://schemas.microsoft.com/office/word/2010/wordprocessingShape">
                          <wps:wsp>
                            <wps:cNvCnPr/>
                            <wps:spPr>
                              <a:xfrm flipV="1">
                                <a:off x="0" y="0"/>
                                <a:ext cx="1644015" cy="13092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D6B0FC8" id="直線接點 197"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88.15pt" to="103.4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" strokecolor="#c00000" strokeweight="1.5pt">
                      <v:stroke joinstyle="miter"/>
                    </v:line>
                  </w:pict>
                </mc:Fallback>
              </mc:AlternateContent>
            </w:r>
          </w:p>
        </w:tc>
        <w:tc>
          <w:tcPr>
            <w:tcW w:w="3964" w:type="dxa"/>
          </w:tcPr>
          <w:p w14:paraId="4ECC11B4" w14:textId="1E41D78D" w:rsidR="0016313F" w:rsidRPr="00D22E08" w:rsidRDefault="00551158" w:rsidP="00ED6836">
            <w:pPr>
              <w:jc w:val="center"/>
              <w:rPr>
                <w:rFonts w:ascii="Times New Roman" w:hAnsi="Times New Roman" w:cs="Times New Roman"/>
                <w:b/>
                <w:u w:val="single"/>
              </w:rPr>
            </w:pPr>
            <w:r w:rsidRPr="00551158">
              <w:rPr>
                <w:rFonts w:ascii="Times New Roman" w:eastAsia="DengXian" w:hAnsi="Times New Roman" w:cs="Times New Roman" w:hint="eastAsia"/>
                <w:b/>
                <w:u w:val="single"/>
                <w:lang w:eastAsia="zh-CN"/>
              </w:rPr>
              <w:t>具体合作内容</w:t>
            </w:r>
          </w:p>
        </w:tc>
      </w:tr>
      <w:tr w:rsidR="0016313F" w14:paraId="14B2FFDA" w14:textId="77777777" w:rsidTr="00ED6836">
        <w:trPr>
          <w:jc w:val="center"/>
        </w:trPr>
        <w:tc>
          <w:tcPr>
            <w:tcW w:w="1412" w:type="dxa"/>
          </w:tcPr>
          <w:p w14:paraId="15EAFD06" w14:textId="428FF51D"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政策沟通</w:t>
            </w:r>
          </w:p>
        </w:tc>
        <w:tc>
          <w:tcPr>
            <w:tcW w:w="576" w:type="dxa"/>
          </w:tcPr>
          <w:p w14:paraId="72F99708" w14:textId="77777777" w:rsidR="0016313F" w:rsidRDefault="0016313F" w:rsidP="00ED6836">
            <w:pPr>
              <w:pStyle w:val="a4"/>
              <w:numPr>
                <w:ilvl w:val="0"/>
                <w:numId w:val="11"/>
              </w:numPr>
              <w:ind w:leftChars="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19008" behindDoc="0" locked="0" layoutInCell="1" allowOverlap="1" wp14:anchorId="78679B3C" wp14:editId="39BB4B80">
                      <wp:simplePos x="0" y="0"/>
                      <wp:positionH relativeFrom="column">
                        <wp:posOffset>28746</wp:posOffset>
                      </wp:positionH>
                      <wp:positionV relativeFrom="paragraph">
                        <wp:posOffset>140743</wp:posOffset>
                      </wp:positionV>
                      <wp:extent cx="1611468" cy="1002030"/>
                      <wp:effectExtent l="0" t="0" r="27305" b="26670"/>
                      <wp:wrapNone/>
                      <wp:docPr id="198" name="直線接點 198"/>
                      <wp:cNvGraphicFramePr/>
                      <a:graphic xmlns:a="http://schemas.openxmlformats.org/drawingml/2006/main">
                        <a:graphicData uri="http://schemas.microsoft.com/office/word/2010/wordprocessingShape">
                          <wps:wsp>
                            <wps:cNvCnPr/>
                            <wps:spPr>
                              <a:xfrm>
                                <a:off x="0" y="0"/>
                                <a:ext cx="1611468" cy="100203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384537A" id="直線接點 19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1.1pt" to="129.1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" strokecolor="#c00000" strokeweight="1.5pt">
                      <v:stroke joinstyle="miter"/>
                    </v:line>
                  </w:pict>
                </mc:Fallback>
              </mc:AlternateContent>
            </w:r>
          </w:p>
        </w:tc>
        <w:tc>
          <w:tcPr>
            <w:tcW w:w="1986" w:type="dxa"/>
            <w:vMerge/>
          </w:tcPr>
          <w:p w14:paraId="6C241586" w14:textId="77777777" w:rsidR="0016313F" w:rsidRDefault="0016313F" w:rsidP="00ED6836">
            <w:pPr>
              <w:pStyle w:val="a4"/>
              <w:ind w:leftChars="0" w:left="0"/>
              <w:rPr>
                <w:rFonts w:ascii="Times New Roman" w:hAnsi="Times New Roman" w:cs="Times New Roman"/>
              </w:rPr>
            </w:pPr>
          </w:p>
        </w:tc>
        <w:tc>
          <w:tcPr>
            <w:tcW w:w="3964" w:type="dxa"/>
          </w:tcPr>
          <w:p w14:paraId="3F5AAD31" w14:textId="39E3968D"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消除沿线国家／地区之间的贸易限制，缔造更理想的营商环境</w:t>
            </w:r>
          </w:p>
        </w:tc>
      </w:tr>
      <w:tr w:rsidR="0016313F" w14:paraId="28DF9C4F" w14:textId="77777777" w:rsidTr="00ED6836">
        <w:trPr>
          <w:jc w:val="center"/>
        </w:trPr>
        <w:tc>
          <w:tcPr>
            <w:tcW w:w="1412" w:type="dxa"/>
          </w:tcPr>
          <w:p w14:paraId="320E19E0" w14:textId="6620A096"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设施联通</w:t>
            </w:r>
          </w:p>
        </w:tc>
        <w:tc>
          <w:tcPr>
            <w:tcW w:w="576" w:type="dxa"/>
          </w:tcPr>
          <w:p w14:paraId="62036B62" w14:textId="77777777" w:rsidR="0016313F" w:rsidRDefault="0016313F" w:rsidP="00ED6836">
            <w:pPr>
              <w:pStyle w:val="a4"/>
              <w:numPr>
                <w:ilvl w:val="0"/>
                <w:numId w:val="11"/>
              </w:numPr>
              <w:ind w:leftChars="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17984" behindDoc="0" locked="0" layoutInCell="1" allowOverlap="1" wp14:anchorId="614C4D55" wp14:editId="473F9BEE">
                      <wp:simplePos x="0" y="0"/>
                      <wp:positionH relativeFrom="column">
                        <wp:posOffset>35568</wp:posOffset>
                      </wp:positionH>
                      <wp:positionV relativeFrom="paragraph">
                        <wp:posOffset>137710</wp:posOffset>
                      </wp:positionV>
                      <wp:extent cx="1644015" cy="1275080"/>
                      <wp:effectExtent l="0" t="0" r="32385" b="20320"/>
                      <wp:wrapNone/>
                      <wp:docPr id="199" name="直線接點 199"/>
                      <wp:cNvGraphicFramePr/>
                      <a:graphic xmlns:a="http://schemas.openxmlformats.org/drawingml/2006/main">
                        <a:graphicData uri="http://schemas.microsoft.com/office/word/2010/wordprocessingShape">
                          <wps:wsp>
                            <wps:cNvCnPr/>
                            <wps:spPr>
                              <a:xfrm>
                                <a:off x="0" y="0"/>
                                <a:ext cx="1644015" cy="127508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48291B7" id="直線接點 19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0.85pt" to="132.2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" strokecolor="#c00000" strokeweight="1.5pt">
                      <v:stroke joinstyle="miter"/>
                    </v:line>
                  </w:pict>
                </mc:Fallback>
              </mc:AlternateContent>
            </w:r>
          </w:p>
        </w:tc>
        <w:tc>
          <w:tcPr>
            <w:tcW w:w="1986" w:type="dxa"/>
            <w:vMerge/>
          </w:tcPr>
          <w:p w14:paraId="383B739B" w14:textId="77777777" w:rsidR="0016313F" w:rsidRDefault="0016313F" w:rsidP="00ED6836">
            <w:pPr>
              <w:pStyle w:val="a4"/>
              <w:ind w:leftChars="0" w:left="0"/>
              <w:rPr>
                <w:rFonts w:ascii="Times New Roman" w:hAnsi="Times New Roman" w:cs="Times New Roman"/>
              </w:rPr>
            </w:pPr>
          </w:p>
        </w:tc>
        <w:tc>
          <w:tcPr>
            <w:tcW w:w="3964" w:type="dxa"/>
          </w:tcPr>
          <w:p w14:paraId="5BCED574" w14:textId="4753B675"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强化沿线国家／地区在金融方面的合作，推进金融体系的建设</w:t>
            </w:r>
          </w:p>
        </w:tc>
      </w:tr>
      <w:tr w:rsidR="0016313F" w14:paraId="4DAA4338" w14:textId="77777777" w:rsidTr="00ED6836">
        <w:trPr>
          <w:jc w:val="center"/>
        </w:trPr>
        <w:tc>
          <w:tcPr>
            <w:tcW w:w="1412" w:type="dxa"/>
          </w:tcPr>
          <w:p w14:paraId="257C3C05" w14:textId="0F4EC713"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贸易畅通</w:t>
            </w:r>
          </w:p>
        </w:tc>
        <w:tc>
          <w:tcPr>
            <w:tcW w:w="576" w:type="dxa"/>
          </w:tcPr>
          <w:p w14:paraId="2A1763EF" w14:textId="77777777" w:rsidR="0016313F" w:rsidRDefault="0016313F" w:rsidP="00ED6836">
            <w:pPr>
              <w:pStyle w:val="a4"/>
              <w:numPr>
                <w:ilvl w:val="0"/>
                <w:numId w:val="11"/>
              </w:numPr>
              <w:ind w:leftChars="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20032" behindDoc="0" locked="0" layoutInCell="1" allowOverlap="1" wp14:anchorId="6E4DE26F" wp14:editId="3CF4A885">
                      <wp:simplePos x="0" y="0"/>
                      <wp:positionH relativeFrom="column">
                        <wp:posOffset>35569</wp:posOffset>
                      </wp:positionH>
                      <wp:positionV relativeFrom="paragraph">
                        <wp:posOffset>-875257</wp:posOffset>
                      </wp:positionV>
                      <wp:extent cx="1604807" cy="1002522"/>
                      <wp:effectExtent l="0" t="0" r="33655" b="26670"/>
                      <wp:wrapNone/>
                      <wp:docPr id="200" name="直線接點 200"/>
                      <wp:cNvGraphicFramePr/>
                      <a:graphic xmlns:a="http://schemas.openxmlformats.org/drawingml/2006/main">
                        <a:graphicData uri="http://schemas.microsoft.com/office/word/2010/wordprocessingShape">
                          <wps:wsp>
                            <wps:cNvCnPr/>
                            <wps:spPr>
                              <a:xfrm flipV="1">
                                <a:off x="0" y="0"/>
                                <a:ext cx="1604807" cy="1002522"/>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D808481" id="直線接點 200"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68.9pt" to="129.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" strokecolor="#c00000" strokeweight="1.5pt">
                      <v:stroke joinstyle="miter"/>
                    </v:line>
                  </w:pict>
                </mc:Fallback>
              </mc:AlternateContent>
            </w:r>
          </w:p>
        </w:tc>
        <w:tc>
          <w:tcPr>
            <w:tcW w:w="1986" w:type="dxa"/>
            <w:vMerge/>
          </w:tcPr>
          <w:p w14:paraId="5E6192AD" w14:textId="77777777" w:rsidR="0016313F" w:rsidRDefault="0016313F" w:rsidP="00ED6836">
            <w:pPr>
              <w:pStyle w:val="a4"/>
              <w:ind w:leftChars="0" w:left="0"/>
              <w:rPr>
                <w:rFonts w:ascii="Times New Roman" w:hAnsi="Times New Roman" w:cs="Times New Roman"/>
              </w:rPr>
            </w:pPr>
          </w:p>
        </w:tc>
        <w:tc>
          <w:tcPr>
            <w:tcW w:w="3964" w:type="dxa"/>
          </w:tcPr>
          <w:p w14:paraId="6044E24B" w14:textId="2A6A7DDB"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加强沿线国家／地区政府之间的合作，建立更紧密的政策沟通机制</w:t>
            </w:r>
          </w:p>
        </w:tc>
      </w:tr>
      <w:tr w:rsidR="0016313F" w14:paraId="2396CDCF" w14:textId="77777777" w:rsidTr="00ED6836">
        <w:trPr>
          <w:jc w:val="center"/>
        </w:trPr>
        <w:tc>
          <w:tcPr>
            <w:tcW w:w="1412" w:type="dxa"/>
          </w:tcPr>
          <w:p w14:paraId="17E18B5F" w14:textId="6F28B3AD"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资金融通</w:t>
            </w:r>
          </w:p>
        </w:tc>
        <w:tc>
          <w:tcPr>
            <w:tcW w:w="576" w:type="dxa"/>
          </w:tcPr>
          <w:p w14:paraId="42AC6EB0" w14:textId="77777777" w:rsidR="0016313F" w:rsidRDefault="0016313F" w:rsidP="00ED6836">
            <w:pPr>
              <w:pStyle w:val="a4"/>
              <w:numPr>
                <w:ilvl w:val="0"/>
                <w:numId w:val="11"/>
              </w:numPr>
              <w:ind w:leftChars="0"/>
              <w:rPr>
                <w:rFonts w:ascii="Times New Roman" w:hAnsi="Times New Roman" w:cs="Times New Roman"/>
              </w:rPr>
            </w:pPr>
          </w:p>
        </w:tc>
        <w:tc>
          <w:tcPr>
            <w:tcW w:w="1986" w:type="dxa"/>
            <w:vMerge/>
          </w:tcPr>
          <w:p w14:paraId="6C1F3219" w14:textId="77777777" w:rsidR="0016313F" w:rsidRDefault="0016313F" w:rsidP="00ED6836">
            <w:pPr>
              <w:pStyle w:val="a4"/>
              <w:ind w:leftChars="0" w:left="0"/>
              <w:rPr>
                <w:rFonts w:ascii="Times New Roman" w:hAnsi="Times New Roman" w:cs="Times New Roman"/>
              </w:rPr>
            </w:pPr>
          </w:p>
        </w:tc>
        <w:tc>
          <w:tcPr>
            <w:tcW w:w="3964" w:type="dxa"/>
          </w:tcPr>
          <w:p w14:paraId="03D1D2F6" w14:textId="37B9BD9A"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加强沿线国家／地区的基础建设规划和建设，并实现设施联通</w:t>
            </w:r>
          </w:p>
        </w:tc>
      </w:tr>
      <w:tr w:rsidR="0016313F" w14:paraId="68501F24" w14:textId="77777777" w:rsidTr="00ED6836">
        <w:trPr>
          <w:jc w:val="center"/>
        </w:trPr>
        <w:tc>
          <w:tcPr>
            <w:tcW w:w="1412" w:type="dxa"/>
          </w:tcPr>
          <w:p w14:paraId="6B6238A4" w14:textId="2D63359F" w:rsidR="0016313F" w:rsidRPr="002647B1" w:rsidRDefault="00551158" w:rsidP="00ED6836">
            <w:pPr>
              <w:pStyle w:val="a4"/>
              <w:ind w:leftChars="0" w:left="0"/>
              <w:jc w:val="center"/>
              <w:rPr>
                <w:rFonts w:ascii="Times New Roman" w:hAnsi="Times New Roman" w:cs="Times New Roman"/>
                <w:bdr w:val="single" w:sz="4" w:space="0" w:color="auto"/>
              </w:rPr>
            </w:pPr>
            <w:r w:rsidRPr="00551158">
              <w:rPr>
                <w:rFonts w:ascii="Times New Roman" w:eastAsia="DengXian" w:hAnsi="Times New Roman" w:cs="Times New Roman" w:hint="eastAsia"/>
                <w:bdr w:val="single" w:sz="4" w:space="0" w:color="auto"/>
                <w:lang w:eastAsia="zh-CN"/>
              </w:rPr>
              <w:t>民心相通</w:t>
            </w:r>
          </w:p>
        </w:tc>
        <w:tc>
          <w:tcPr>
            <w:tcW w:w="576" w:type="dxa"/>
          </w:tcPr>
          <w:p w14:paraId="3223DF7E" w14:textId="7D13B033" w:rsidR="0016313F" w:rsidRDefault="00570191" w:rsidP="00ED6836">
            <w:pPr>
              <w:pStyle w:val="a4"/>
              <w:numPr>
                <w:ilvl w:val="0"/>
                <w:numId w:val="11"/>
              </w:numPr>
              <w:ind w:leftChars="0"/>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822080" behindDoc="0" locked="0" layoutInCell="1" allowOverlap="1" wp14:anchorId="10F1DB3F" wp14:editId="507AFD8F">
                      <wp:simplePos x="0" y="0"/>
                      <wp:positionH relativeFrom="column">
                        <wp:posOffset>33655</wp:posOffset>
                      </wp:positionH>
                      <wp:positionV relativeFrom="paragraph">
                        <wp:posOffset>130336</wp:posOffset>
                      </wp:positionV>
                      <wp:extent cx="1644015" cy="0"/>
                      <wp:effectExtent l="0" t="0" r="32385" b="19050"/>
                      <wp:wrapNone/>
                      <wp:docPr id="201" name="直線接點 201"/>
                      <wp:cNvGraphicFramePr/>
                      <a:graphic xmlns:a="http://schemas.openxmlformats.org/drawingml/2006/main">
                        <a:graphicData uri="http://schemas.microsoft.com/office/word/2010/wordprocessingShape">
                          <wps:wsp>
                            <wps:cNvCnPr/>
                            <wps:spPr>
                              <a:xfrm flipV="1">
                                <a:off x="0" y="0"/>
                                <a:ext cx="164401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18E7936" id="直線接點 201"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0.25pt" to="132.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" strokecolor="#c00000" strokeweight="1.5pt">
                      <v:stroke joinstyle="miter"/>
                    </v:line>
                  </w:pict>
                </mc:Fallback>
              </mc:AlternateContent>
            </w:r>
          </w:p>
        </w:tc>
        <w:tc>
          <w:tcPr>
            <w:tcW w:w="1986" w:type="dxa"/>
            <w:vMerge/>
          </w:tcPr>
          <w:p w14:paraId="2541BE9D" w14:textId="77777777" w:rsidR="0016313F" w:rsidRDefault="0016313F" w:rsidP="00ED6836">
            <w:pPr>
              <w:pStyle w:val="a4"/>
              <w:ind w:leftChars="0" w:left="0"/>
              <w:rPr>
                <w:rFonts w:ascii="Times New Roman" w:hAnsi="Times New Roman" w:cs="Times New Roman"/>
              </w:rPr>
            </w:pPr>
          </w:p>
        </w:tc>
        <w:tc>
          <w:tcPr>
            <w:tcW w:w="3964" w:type="dxa"/>
          </w:tcPr>
          <w:p w14:paraId="663A5EB4" w14:textId="3F038406" w:rsidR="0016313F" w:rsidRDefault="00551158" w:rsidP="00ED6836">
            <w:pPr>
              <w:pStyle w:val="a4"/>
              <w:numPr>
                <w:ilvl w:val="0"/>
                <w:numId w:val="10"/>
              </w:numPr>
              <w:ind w:leftChars="0"/>
              <w:rPr>
                <w:rFonts w:ascii="Times New Roman" w:hAnsi="Times New Roman" w:cs="Times New Roman"/>
              </w:rPr>
            </w:pPr>
            <w:r w:rsidRPr="00551158">
              <w:rPr>
                <w:rFonts w:ascii="Times New Roman" w:eastAsia="DengXian" w:hAnsi="Times New Roman" w:cs="Times New Roman" w:hint="eastAsia"/>
                <w:lang w:eastAsia="zh-CN"/>
              </w:rPr>
              <w:t>促进沿线国家／地区之间的人文交流，弘扬友好合作精神</w:t>
            </w:r>
          </w:p>
        </w:tc>
      </w:tr>
    </w:tbl>
    <w:p w14:paraId="64C79CAA" w14:textId="2EAC6391" w:rsidR="0016313F" w:rsidRDefault="00551158" w:rsidP="00607B74">
      <w:pPr>
        <w:pStyle w:val="a4"/>
        <w:spacing w:before="120"/>
        <w:ind w:leftChars="0" w:left="482"/>
        <w:rPr>
          <w:rFonts w:ascii="Times New Roman" w:hAnsi="Times New Roman" w:cs="Times New Roman"/>
        </w:rPr>
      </w:pPr>
      <w:r w:rsidRPr="00551158">
        <w:rPr>
          <w:rFonts w:ascii="Times New Roman" w:eastAsia="DengXian" w:hAnsi="Times New Roman" w:cs="Times New Roman" w:hint="eastAsia"/>
          <w:sz w:val="22"/>
          <w:lang w:eastAsia="zh-CN"/>
        </w:rPr>
        <w:t>资料来源：</w:t>
      </w:r>
      <w:r w:rsidRPr="00551158">
        <w:rPr>
          <w:rFonts w:ascii="Times New Roman" w:eastAsia="DengXian" w:hAnsi="Times New Roman" w:cs="Times New Roman" w:hint="eastAsia"/>
          <w:sz w:val="22"/>
          <w:szCs w:val="22"/>
          <w:lang w:eastAsia="zh-CN"/>
        </w:rPr>
        <w:t>香港特别行政区政府（</w:t>
      </w:r>
      <w:r w:rsidRPr="00551158">
        <w:rPr>
          <w:rFonts w:ascii="Times New Roman" w:eastAsia="DengXian" w:hAnsi="Times New Roman" w:cs="Times New Roman"/>
          <w:sz w:val="22"/>
          <w:szCs w:val="22"/>
          <w:lang w:eastAsia="zh-CN"/>
        </w:rPr>
        <w:t>2017</w:t>
      </w:r>
      <w:r w:rsidRPr="00551158">
        <w:rPr>
          <w:rFonts w:ascii="Times New Roman" w:eastAsia="DengXian" w:hAnsi="Times New Roman" w:cs="Times New Roman" w:hint="eastAsia"/>
          <w:sz w:val="22"/>
          <w:szCs w:val="22"/>
          <w:lang w:eastAsia="zh-CN"/>
        </w:rPr>
        <w:t>年</w:t>
      </w:r>
      <w:r w:rsidRPr="00551158">
        <w:rPr>
          <w:rFonts w:ascii="Times New Roman" w:eastAsia="DengXian" w:hAnsi="Times New Roman" w:cs="Times New Roman"/>
          <w:sz w:val="22"/>
          <w:szCs w:val="22"/>
          <w:lang w:eastAsia="zh-CN"/>
        </w:rPr>
        <w:t>5</w:t>
      </w:r>
      <w:r w:rsidRPr="00551158">
        <w:rPr>
          <w:rFonts w:ascii="Times New Roman" w:eastAsia="DengXian" w:hAnsi="Times New Roman" w:cs="Times New Roman" w:hint="eastAsia"/>
          <w:sz w:val="22"/>
          <w:szCs w:val="22"/>
          <w:lang w:eastAsia="zh-CN"/>
        </w:rPr>
        <w:t>月）及香港贸发局。</w:t>
      </w:r>
    </w:p>
    <w:p w14:paraId="58D217DF" w14:textId="77777777" w:rsidR="0016313F" w:rsidRDefault="0016313F" w:rsidP="0016313F">
      <w:pPr>
        <w:pStyle w:val="a4"/>
        <w:ind w:leftChars="0"/>
        <w:rPr>
          <w:rFonts w:ascii="Times New Roman" w:hAnsi="Times New Roman" w:cs="Times New Roman"/>
        </w:rPr>
      </w:pPr>
    </w:p>
    <w:p w14:paraId="04988166" w14:textId="77777777" w:rsidR="00476451" w:rsidRDefault="00476451" w:rsidP="0016313F">
      <w:pPr>
        <w:pStyle w:val="a4"/>
        <w:ind w:leftChars="0"/>
        <w:rPr>
          <w:rFonts w:ascii="Times New Roman" w:hAnsi="Times New Roman" w:cs="Times New Roman"/>
        </w:rPr>
      </w:pPr>
    </w:p>
    <w:p w14:paraId="25A74349" w14:textId="7BD17968" w:rsidR="0016313F" w:rsidRDefault="00551158" w:rsidP="00C04AF3">
      <w:pPr>
        <w:pStyle w:val="a4"/>
        <w:numPr>
          <w:ilvl w:val="0"/>
          <w:numId w:val="28"/>
        </w:numPr>
        <w:spacing w:after="120"/>
        <w:ind w:leftChars="0"/>
        <w:rPr>
          <w:rFonts w:ascii="Times New Roman" w:hAnsi="Times New Roman" w:cs="Times New Roman"/>
        </w:rPr>
      </w:pPr>
      <w:r w:rsidRPr="00551158">
        <w:rPr>
          <w:rFonts w:ascii="Times New Roman" w:eastAsia="DengXian" w:hAnsi="Times New Roman" w:cs="Times New Roman" w:hint="eastAsia"/>
          <w:lang w:eastAsia="zh-CN"/>
        </w:rPr>
        <w:t>资料二所示的「一带一路」沿线国家／地区是否拥有相同的文化？试加以描述。</w:t>
      </w:r>
    </w:p>
    <w:p w14:paraId="5004114A" w14:textId="26B84E39" w:rsidR="00E25464" w:rsidRDefault="00551158" w:rsidP="004A678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资料二所示的「一带一路」沿线国家／地区的文化存在很大的差异。</w:t>
      </w:r>
    </w:p>
    <w:p w14:paraId="032AB488" w14:textId="43AF3C38" w:rsidR="00E25464"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语言方面，各国／地区的官方语言并不相同，如中国使用中文，德国使用德语，印度则使用印地语和英语。</w:t>
      </w:r>
    </w:p>
    <w:p w14:paraId="1CCD1D2A" w14:textId="7C3C7A91" w:rsidR="0016313F" w:rsidRPr="00607B74" w:rsidRDefault="00551158" w:rsidP="008C7E44">
      <w:pPr>
        <w:pStyle w:val="a4"/>
        <w:numPr>
          <w:ilvl w:val="0"/>
          <w:numId w:val="33"/>
        </w:numPr>
        <w:ind w:leftChars="0" w:left="964" w:hanging="482"/>
        <w:rPr>
          <w:rFonts w:ascii="Times New Roman" w:hAnsi="Times New Roman" w:cs="Times New Roman"/>
          <w:i/>
          <w:color w:val="C00000"/>
        </w:rPr>
      </w:pPr>
      <w:r w:rsidRPr="00551158">
        <w:rPr>
          <w:rFonts w:ascii="Times New Roman" w:eastAsia="DengXian" w:hAnsi="Times New Roman" w:cs="Times New Roman" w:hint="eastAsia"/>
          <w:i/>
          <w:color w:val="C00000"/>
          <w:lang w:eastAsia="zh-CN"/>
        </w:rPr>
        <w:t>宗教方面，伊斯兰教是土耳其和印尼等国家的主要宗教，印度教则主要在印度流行。</w:t>
      </w:r>
    </w:p>
    <w:p w14:paraId="03E49F57" w14:textId="77777777" w:rsidR="0016313F" w:rsidRPr="005A17C9" w:rsidRDefault="0016313F" w:rsidP="0016313F">
      <w:pPr>
        <w:rPr>
          <w:rFonts w:ascii="Times New Roman" w:hAnsi="Times New Roman" w:cs="Times New Roman"/>
          <w:color w:val="FF0000"/>
        </w:rPr>
      </w:pPr>
    </w:p>
    <w:p w14:paraId="74C1803A" w14:textId="77777777" w:rsidR="0016313F" w:rsidRDefault="0016313F" w:rsidP="0016313F">
      <w:pPr>
        <w:rPr>
          <w:rFonts w:ascii="Times New Roman" w:hAnsi="Times New Roman" w:cs="Times New Roman"/>
          <w:color w:val="FF0000"/>
        </w:rPr>
      </w:pPr>
      <w:r>
        <w:rPr>
          <w:rFonts w:ascii="Times New Roman" w:hAnsi="Times New Roman" w:cs="Times New Roman"/>
          <w:color w:val="FF0000"/>
        </w:rPr>
        <w:br w:type="page"/>
      </w:r>
    </w:p>
    <w:p w14:paraId="3E61370B" w14:textId="32A8FEA6" w:rsidR="0016313F" w:rsidRPr="00567881" w:rsidRDefault="00ED573F" w:rsidP="0016313F">
      <w:pPr>
        <w:rPr>
          <w:rFonts w:ascii="微軟正黑體" w:eastAsia="微軟正黑體" w:hAnsi="微軟正黑體" w:cs="Times New Roman"/>
          <w:b/>
          <w:sz w:val="28"/>
          <w:szCs w:val="28"/>
        </w:rPr>
      </w:pPr>
      <w:r w:rsidRPr="00ED573F">
        <w:rPr>
          <w:rFonts w:ascii="微軟正黑體" w:eastAsia="DengXian" w:hAnsi="微軟正黑體" w:cs="Times New Roman" w:hint="eastAsia"/>
          <w:b/>
          <w:sz w:val="28"/>
          <w:szCs w:val="28"/>
          <w:lang w:eastAsia="zh-CN"/>
        </w:rPr>
        <w:t>工作纸六：中央政府推行了哪些政策，以配合「一带一路」倡议？</w:t>
      </w:r>
    </w:p>
    <w:p w14:paraId="5DECC46A" w14:textId="228C2931" w:rsidR="0016313F" w:rsidRPr="00DB33C4" w:rsidRDefault="00ED573F" w:rsidP="0016313F">
      <w:pPr>
        <w:rPr>
          <w:rFonts w:ascii="Times New Roman" w:hAnsi="Times New Roman" w:cs="Times New Roman"/>
        </w:rPr>
      </w:pPr>
      <w:r w:rsidRPr="00ED573F">
        <w:rPr>
          <w:rFonts w:ascii="Times New Roman" w:eastAsia="DengXian" w:hAnsi="Times New Roman" w:cs="Times New Roman" w:hint="eastAsia"/>
          <w:lang w:eastAsia="zh-CN"/>
        </w:rPr>
        <w:t>细阅资料一及资料二，然后回答下列问题。</w:t>
      </w:r>
    </w:p>
    <w:p w14:paraId="5F380194" w14:textId="7BC44C2F" w:rsidR="0016313F" w:rsidRDefault="00ED573F" w:rsidP="00DB33C4">
      <w:pPr>
        <w:spacing w:before="120"/>
        <w:rPr>
          <w:rFonts w:ascii="Times New Roman" w:hAnsi="Times New Roman" w:cs="Times New Roman"/>
          <w:b/>
        </w:rPr>
      </w:pPr>
      <w:r w:rsidRPr="00ED573F">
        <w:rPr>
          <w:rFonts w:ascii="Times New Roman" w:eastAsia="DengXian" w:hAnsi="Times New Roman" w:cs="Times New Roman" w:hint="eastAsia"/>
          <w:b/>
          <w:lang w:eastAsia="zh-CN"/>
        </w:rPr>
        <w:t>资料一：「一带一路」的朋友圈</w:t>
      </w:r>
    </w:p>
    <w:p w14:paraId="02A17A43" w14:textId="4DA94B82" w:rsidR="0016313F" w:rsidRDefault="0016313F" w:rsidP="0016313F">
      <w:pPr>
        <w:jc w:val="center"/>
        <w:rPr>
          <w:rFonts w:ascii="Times New Roman" w:hAnsi="Times New Roman" w:cs="Times New Roman"/>
          <w:b/>
        </w:rPr>
      </w:pPr>
    </w:p>
    <w:p w14:paraId="0A528C3F" w14:textId="37824906" w:rsidR="00864E3A" w:rsidRDefault="00ED573F" w:rsidP="0016313F">
      <w:pPr>
        <w:jc w:val="center"/>
        <w:rPr>
          <w:rFonts w:ascii="Times New Roman" w:hAnsi="Times New Roman" w:cs="Times New Roman"/>
          <w:b/>
        </w:rPr>
      </w:pPr>
      <w:r>
        <w:rPr>
          <w:rFonts w:ascii="Times New Roman" w:hAnsi="Times New Roman" w:cs="Times New Roman"/>
          <w:b/>
          <w:noProof/>
        </w:rPr>
        <w:drawing>
          <wp:inline distT="0" distB="0" distL="0" distR="0" wp14:anchorId="1C382B78" wp14:editId="5B790B09">
            <wp:extent cx="5224007" cy="324413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23" cstate="hqprint">
                      <a:extLst>
                        <a:ext uri="{28A0092B-C50C-407E-A947-70E740481C1C}">
                          <a14:useLocalDpi xmlns:a14="http://schemas.microsoft.com/office/drawing/2010/main" val="0"/>
                        </a:ext>
                      </a:extLst>
                    </a:blip>
                    <a:srcRect l="1" r="953" b="7732"/>
                    <a:stretch/>
                  </pic:blipFill>
                  <pic:spPr bwMode="auto">
                    <a:xfrm>
                      <a:off x="0" y="0"/>
                      <a:ext cx="5224007" cy="3244132"/>
                    </a:xfrm>
                    <a:prstGeom prst="rect">
                      <a:avLst/>
                    </a:prstGeom>
                    <a:ln>
                      <a:noFill/>
                    </a:ln>
                    <a:extLst>
                      <a:ext uri="{53640926-AAD7-44D8-BBD7-CCE9431645EC}">
                        <a14:shadowObscured xmlns:a14="http://schemas.microsoft.com/office/drawing/2010/main"/>
                      </a:ext>
                    </a:extLst>
                  </pic:spPr>
                </pic:pic>
              </a:graphicData>
            </a:graphic>
          </wp:inline>
        </w:drawing>
      </w:r>
    </w:p>
    <w:p w14:paraId="2FCDC9CB" w14:textId="77777777" w:rsidR="00ED573F" w:rsidRDefault="00ED573F" w:rsidP="00607B74">
      <w:pPr>
        <w:spacing w:after="120"/>
        <w:rPr>
          <w:rFonts w:ascii="Times New Roman" w:hAnsi="Times New Roman" w:cs="Times New Roman"/>
          <w:b/>
        </w:rPr>
      </w:pPr>
    </w:p>
    <w:p w14:paraId="21F583FB" w14:textId="102401E6" w:rsidR="0016313F" w:rsidRPr="00D44A4F" w:rsidRDefault="00ED573F" w:rsidP="00607B74">
      <w:pPr>
        <w:spacing w:after="120"/>
        <w:rPr>
          <w:rFonts w:ascii="Times New Roman" w:hAnsi="Times New Roman" w:cs="Times New Roman"/>
          <w:b/>
        </w:rPr>
      </w:pPr>
      <w:r w:rsidRPr="00ED573F">
        <w:rPr>
          <w:rFonts w:ascii="Times New Roman" w:eastAsia="DengXian" w:hAnsi="Times New Roman" w:cs="Times New Roman" w:hint="eastAsia"/>
          <w:b/>
          <w:lang w:eastAsia="zh-CN"/>
        </w:rPr>
        <w:t>资料二：「一带一路」的资金来源</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16313F" w14:paraId="1480C4A0" w14:textId="77777777" w:rsidTr="00DB33C4">
        <w:trPr>
          <w:jc w:val="center"/>
        </w:trPr>
        <w:tc>
          <w:tcPr>
            <w:tcW w:w="8276" w:type="dxa"/>
          </w:tcPr>
          <w:p w14:paraId="1D770C35" w14:textId="03DA7D4F" w:rsidR="0016313F" w:rsidRDefault="00ED573F" w:rsidP="00FD3A18">
            <w:pPr>
              <w:spacing w:before="120" w:after="120"/>
              <w:jc w:val="both"/>
              <w:rPr>
                <w:rFonts w:ascii="Times New Roman" w:hAnsi="Times New Roman" w:cs="Times New Roman"/>
                <w:lang w:eastAsia="zh-HK"/>
              </w:rPr>
            </w:pPr>
            <w:r w:rsidRPr="00ED573F">
              <w:rPr>
                <w:rFonts w:ascii="Times New Roman" w:eastAsia="DengXian" w:hAnsi="Times New Roman" w:cs="Times New Roman" w:hint="eastAsia"/>
                <w:lang w:eastAsia="zh-CN"/>
              </w:rPr>
              <w:t>全球化使世界各国的经济联系更趋紧密，要达至共赢和优势互补，各国必须共同发展经济。「一带一路」的基建投资涉及庞大的资金，中国政府遂牵头成立丝路基金和亚洲基础设施投资银行（亚投行），以提供足够的资金协助「一带一路」沿线国家／地区的社会和经济发展。</w:t>
            </w:r>
          </w:p>
          <w:p w14:paraId="7C29B98B" w14:textId="23DBDB0E" w:rsidR="0016313F" w:rsidRDefault="00ED573F" w:rsidP="00FD3A18">
            <w:pPr>
              <w:spacing w:after="120"/>
              <w:jc w:val="both"/>
              <w:rPr>
                <w:rFonts w:ascii="Times New Roman" w:hAnsi="Times New Roman" w:cs="Times New Roman"/>
                <w:lang w:eastAsia="zh-CN"/>
              </w:rPr>
            </w:pPr>
            <w:r w:rsidRPr="00ED573F">
              <w:rPr>
                <w:rFonts w:ascii="Times New Roman" w:eastAsia="DengXian" w:hAnsi="Times New Roman" w:cs="Times New Roman" w:hint="eastAsia"/>
                <w:lang w:eastAsia="zh-CN"/>
              </w:rPr>
              <w:t>在</w:t>
            </w:r>
            <w:r w:rsidRPr="00ED573F">
              <w:rPr>
                <w:rFonts w:ascii="Times New Roman" w:eastAsia="DengXian" w:hAnsi="Times New Roman" w:cs="Times New Roman"/>
                <w:lang w:eastAsia="zh-CN"/>
              </w:rPr>
              <w:t>2014</w:t>
            </w:r>
            <w:r w:rsidRPr="00ED573F">
              <w:rPr>
                <w:rFonts w:ascii="Times New Roman" w:eastAsia="DengXian" w:hAnsi="Times New Roman" w:cs="Times New Roman" w:hint="eastAsia"/>
                <w:lang w:eastAsia="zh-CN"/>
              </w:rPr>
              <w:t>年</w:t>
            </w:r>
            <w:r w:rsidRPr="00ED573F">
              <w:rPr>
                <w:rFonts w:ascii="Times New Roman" w:eastAsia="DengXian" w:hAnsi="Times New Roman" w:cs="Times New Roman"/>
                <w:lang w:eastAsia="zh-CN"/>
              </w:rPr>
              <w:t>12</w:t>
            </w:r>
            <w:r w:rsidRPr="00ED573F">
              <w:rPr>
                <w:rFonts w:ascii="Times New Roman" w:eastAsia="DengXian" w:hAnsi="Times New Roman" w:cs="Times New Roman" w:hint="eastAsia"/>
                <w:lang w:eastAsia="zh-CN"/>
              </w:rPr>
              <w:t>月，中国国家外汇管理局联同中国国家开发银行等金融机构成立了丝路基金，资金规模由首期的</w:t>
            </w:r>
            <w:r w:rsidRPr="00ED573F">
              <w:rPr>
                <w:rFonts w:ascii="Times New Roman" w:eastAsia="DengXian" w:hAnsi="Times New Roman" w:cs="Times New Roman"/>
                <w:lang w:eastAsia="zh-CN"/>
              </w:rPr>
              <w:t>100</w:t>
            </w:r>
            <w:r w:rsidRPr="00ED573F">
              <w:rPr>
                <w:rFonts w:ascii="Times New Roman" w:eastAsia="DengXian" w:hAnsi="Times New Roman" w:cs="Times New Roman" w:hint="eastAsia"/>
                <w:lang w:eastAsia="zh-CN"/>
              </w:rPr>
              <w:t>亿美元，逐渐增加至</w:t>
            </w:r>
            <w:r w:rsidRPr="00ED573F">
              <w:rPr>
                <w:rFonts w:ascii="Times New Roman" w:eastAsia="DengXian" w:hAnsi="Times New Roman" w:cs="Times New Roman"/>
                <w:lang w:eastAsia="zh-CN"/>
              </w:rPr>
              <w:t>400</w:t>
            </w:r>
            <w:r w:rsidRPr="00ED573F">
              <w:rPr>
                <w:rFonts w:ascii="Times New Roman" w:eastAsia="DengXian" w:hAnsi="Times New Roman" w:cs="Times New Roman" w:hint="eastAsia"/>
                <w:lang w:eastAsia="zh-CN"/>
              </w:rPr>
              <w:t>亿美元，为「一带一路」沿线国家／地区提供资金。其后在</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年，中国国家主席习近平更宣布将向丝路基金新增资金</w:t>
            </w:r>
            <w:r w:rsidRPr="00ED573F">
              <w:rPr>
                <w:rFonts w:ascii="Times New Roman" w:eastAsia="DengXian" w:hAnsi="Times New Roman" w:cs="Times New Roman"/>
                <w:lang w:eastAsia="zh-CN"/>
              </w:rPr>
              <w:t>1,000</w:t>
            </w:r>
            <w:r w:rsidRPr="00ED573F">
              <w:rPr>
                <w:rFonts w:ascii="Times New Roman" w:eastAsia="DengXian" w:hAnsi="Times New Roman" w:cs="Times New Roman" w:hint="eastAsia"/>
                <w:lang w:eastAsia="zh-CN"/>
              </w:rPr>
              <w:t>亿元人民币，进一步增加对「一带一路」沿线国家／地区的财政支援。</w:t>
            </w:r>
          </w:p>
          <w:p w14:paraId="6E38CF97" w14:textId="77DBC7FB" w:rsidR="0016313F" w:rsidRPr="00DB33C4" w:rsidRDefault="00ED573F" w:rsidP="00FD3A18">
            <w:pPr>
              <w:spacing w:after="120"/>
              <w:jc w:val="both"/>
              <w:rPr>
                <w:rFonts w:ascii="Times New Roman" w:hAnsi="Times New Roman" w:cs="Times New Roman"/>
                <w:lang w:eastAsia="zh-CN"/>
              </w:rPr>
            </w:pPr>
            <w:r w:rsidRPr="00ED573F">
              <w:rPr>
                <w:rFonts w:ascii="Times New Roman" w:eastAsia="DengXian" w:hAnsi="Times New Roman" w:cs="Times New Roman" w:hint="eastAsia"/>
                <w:lang w:eastAsia="zh-CN"/>
              </w:rPr>
              <w:t>亚投行于</w:t>
            </w:r>
            <w:r w:rsidRPr="00ED573F">
              <w:rPr>
                <w:rFonts w:ascii="Times New Roman" w:eastAsia="DengXian" w:hAnsi="Times New Roman" w:cs="Times New Roman"/>
                <w:lang w:eastAsia="zh-CN"/>
              </w:rPr>
              <w:t>2015</w:t>
            </w:r>
            <w:r w:rsidRPr="00ED573F">
              <w:rPr>
                <w:rFonts w:ascii="Times New Roman" w:eastAsia="DengXian" w:hAnsi="Times New Roman" w:cs="Times New Roman" w:hint="eastAsia"/>
                <w:lang w:eastAsia="zh-CN"/>
              </w:rPr>
              <w:t>年底正式成立，为能源和电力等基建项目提供资金，藉以推动世界各国的经济合作，满足亚洲和其他地区对基建的庞大需求。现时，亚投行的成员已增至超过</w:t>
            </w:r>
            <w:r w:rsidRPr="00ED573F">
              <w:rPr>
                <w:rFonts w:ascii="Times New Roman" w:eastAsia="DengXian" w:hAnsi="Times New Roman" w:cs="Times New Roman"/>
                <w:lang w:eastAsia="zh-CN"/>
              </w:rPr>
              <w:t>80</w:t>
            </w:r>
            <w:r w:rsidRPr="00ED573F">
              <w:rPr>
                <w:rFonts w:ascii="Times New Roman" w:eastAsia="DengXian" w:hAnsi="Times New Roman" w:cs="Times New Roman" w:hint="eastAsia"/>
                <w:lang w:eastAsia="zh-CN"/>
              </w:rPr>
              <w:t>个，包括蒙古、新加坡、印度、沙特阿拉伯和土耳其等。</w:t>
            </w:r>
          </w:p>
        </w:tc>
      </w:tr>
    </w:tbl>
    <w:p w14:paraId="2B03EFD7" w14:textId="2C95A86E" w:rsidR="0016313F" w:rsidRDefault="00ED573F" w:rsidP="00FD3A18">
      <w:pPr>
        <w:jc w:val="both"/>
        <w:rPr>
          <w:rFonts w:ascii="Times New Roman" w:hAnsi="Times New Roman" w:cs="Times New Roman"/>
          <w:sz w:val="22"/>
          <w:szCs w:val="22"/>
        </w:rPr>
      </w:pPr>
      <w:r w:rsidRPr="00ED573F">
        <w:rPr>
          <w:rFonts w:ascii="Times New Roman" w:eastAsia="DengXian" w:hAnsi="Times New Roman" w:cs="Times New Roman" w:hint="eastAsia"/>
          <w:sz w:val="22"/>
          <w:szCs w:val="22"/>
          <w:lang w:eastAsia="zh-CN"/>
        </w:rPr>
        <w:t>资料来源：中华人民共和国国家发展和改革委员会（</w:t>
      </w:r>
      <w:r w:rsidRPr="00ED573F">
        <w:rPr>
          <w:rFonts w:ascii="Times New Roman" w:eastAsia="DengXian" w:hAnsi="Times New Roman" w:cs="Times New Roman"/>
          <w:sz w:val="22"/>
          <w:szCs w:val="22"/>
          <w:lang w:eastAsia="zh-CN"/>
        </w:rPr>
        <w:t>2015</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3</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28</w:t>
      </w:r>
      <w:r w:rsidRPr="00ED573F">
        <w:rPr>
          <w:rFonts w:ascii="Times New Roman" w:eastAsia="DengXian" w:hAnsi="Times New Roman" w:cs="Times New Roman" w:hint="eastAsia"/>
          <w:sz w:val="22"/>
          <w:szCs w:val="22"/>
          <w:lang w:eastAsia="zh-CN"/>
        </w:rPr>
        <w:t>日）、东网（</w:t>
      </w:r>
      <w:r w:rsidRPr="00ED573F">
        <w:rPr>
          <w:rFonts w:ascii="Times New Roman" w:eastAsia="DengXian" w:hAnsi="Times New Roman" w:cs="Times New Roman"/>
          <w:sz w:val="22"/>
          <w:szCs w:val="22"/>
          <w:lang w:eastAsia="zh-CN"/>
        </w:rPr>
        <w:t>2016</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7</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26</w:t>
      </w:r>
      <w:r w:rsidRPr="00ED573F">
        <w:rPr>
          <w:rFonts w:ascii="Times New Roman" w:eastAsia="DengXian" w:hAnsi="Times New Roman" w:cs="Times New Roman" w:hint="eastAsia"/>
          <w:sz w:val="22"/>
          <w:szCs w:val="22"/>
          <w:lang w:eastAsia="zh-CN"/>
        </w:rPr>
        <w:t>日及</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14</w:t>
      </w:r>
      <w:r w:rsidRPr="00ED573F">
        <w:rPr>
          <w:rFonts w:ascii="Times New Roman" w:eastAsia="DengXian" w:hAnsi="Times New Roman" w:cs="Times New Roman" w:hint="eastAsia"/>
          <w:sz w:val="22"/>
          <w:szCs w:val="22"/>
          <w:lang w:eastAsia="zh-CN"/>
        </w:rPr>
        <w:t>日）、信报（</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14</w:t>
      </w:r>
      <w:r w:rsidRPr="00ED573F">
        <w:rPr>
          <w:rFonts w:ascii="Times New Roman" w:eastAsia="DengXian" w:hAnsi="Times New Roman" w:cs="Times New Roman" w:hint="eastAsia"/>
          <w:sz w:val="22"/>
          <w:szCs w:val="22"/>
          <w:lang w:eastAsia="zh-CN"/>
        </w:rPr>
        <w:t>日）、明报（</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15</w:t>
      </w:r>
      <w:r w:rsidRPr="00ED573F">
        <w:rPr>
          <w:rFonts w:ascii="Times New Roman" w:eastAsia="DengXian" w:hAnsi="Times New Roman" w:cs="Times New Roman" w:hint="eastAsia"/>
          <w:sz w:val="22"/>
          <w:szCs w:val="22"/>
          <w:lang w:eastAsia="zh-CN"/>
        </w:rPr>
        <w:t>日）、香港贸发局（</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9</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13</w:t>
      </w:r>
      <w:r w:rsidRPr="00ED573F">
        <w:rPr>
          <w:rFonts w:ascii="Times New Roman" w:eastAsia="DengXian" w:hAnsi="Times New Roman" w:cs="Times New Roman" w:hint="eastAsia"/>
          <w:sz w:val="22"/>
          <w:szCs w:val="22"/>
          <w:lang w:eastAsia="zh-CN"/>
        </w:rPr>
        <w:t>日）、中国一带一路网（</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12</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19</w:t>
      </w:r>
      <w:r w:rsidRPr="00ED573F">
        <w:rPr>
          <w:rFonts w:ascii="Times New Roman" w:eastAsia="DengXian" w:hAnsi="Times New Roman" w:cs="Times New Roman" w:hint="eastAsia"/>
          <w:sz w:val="22"/>
          <w:szCs w:val="22"/>
          <w:lang w:eastAsia="zh-CN"/>
        </w:rPr>
        <w:t>日）及亚洲基础设施投资银行。</w:t>
      </w:r>
    </w:p>
    <w:p w14:paraId="15980733" w14:textId="77777777" w:rsidR="00FD3A18" w:rsidRPr="00D93CF7" w:rsidRDefault="00FD3A18" w:rsidP="00FD3A18">
      <w:pPr>
        <w:jc w:val="both"/>
        <w:rPr>
          <w:rFonts w:ascii="Times New Roman" w:hAnsi="Times New Roman" w:cs="Times New Roman"/>
          <w:color w:val="385623" w:themeColor="accent6" w:themeShade="80"/>
        </w:rPr>
      </w:pPr>
    </w:p>
    <w:p w14:paraId="5114CA0B" w14:textId="219F0553" w:rsidR="0016313F" w:rsidRPr="00DB33C4" w:rsidRDefault="00ED573F" w:rsidP="00DB33C4">
      <w:pPr>
        <w:spacing w:after="120"/>
        <w:rPr>
          <w:rFonts w:ascii="Times New Roman" w:hAnsi="Times New Roman" w:cs="Times New Roman"/>
          <w:b/>
        </w:rPr>
      </w:pPr>
      <w:r w:rsidRPr="00ED573F">
        <w:rPr>
          <w:rFonts w:ascii="Times New Roman" w:eastAsia="DengXian" w:hAnsi="Times New Roman" w:cs="Times New Roman" w:hint="eastAsia"/>
          <w:b/>
          <w:lang w:eastAsia="zh-CN"/>
        </w:rPr>
        <w:t>做一做</w:t>
      </w:r>
    </w:p>
    <w:p w14:paraId="2597F804" w14:textId="0BD289E2" w:rsidR="0016313F" w:rsidRDefault="00ED573F" w:rsidP="00DB33C4">
      <w:pPr>
        <w:pStyle w:val="a4"/>
        <w:numPr>
          <w:ilvl w:val="0"/>
          <w:numId w:val="27"/>
        </w:numPr>
        <w:spacing w:after="120"/>
        <w:ind w:leftChars="0" w:left="482" w:hanging="482"/>
        <w:rPr>
          <w:rFonts w:ascii="Times New Roman" w:hAnsi="Times New Roman" w:cs="Times New Roman"/>
        </w:rPr>
      </w:pPr>
      <w:r w:rsidRPr="00ED573F">
        <w:rPr>
          <w:rFonts w:ascii="Times New Roman" w:eastAsia="DengXian" w:hAnsi="Times New Roman" w:cs="Times New Roman" w:hint="eastAsia"/>
          <w:lang w:eastAsia="zh-CN"/>
        </w:rPr>
        <w:t>试指出资料一中漫画表达的讯息。</w:t>
      </w:r>
    </w:p>
    <w:p w14:paraId="52127A22" w14:textId="0F58B83D" w:rsidR="0016313F" w:rsidRPr="00DB33C4" w:rsidRDefault="00ED573F" w:rsidP="0016313F">
      <w:pPr>
        <w:pStyle w:val="a4"/>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「一带一路」倡议旨在透过两大经济走廊（陆上的「丝绸之路经济带」及海上的「</w:t>
      </w:r>
      <w:r w:rsidRPr="00ED573F">
        <w:rPr>
          <w:rFonts w:ascii="Times New Roman" w:eastAsia="DengXian" w:hAnsi="Times New Roman" w:cs="Times New Roman"/>
          <w:i/>
          <w:color w:val="C00000"/>
          <w:lang w:eastAsia="zh-CN"/>
        </w:rPr>
        <w:t>21</w:t>
      </w:r>
      <w:r w:rsidRPr="00ED573F">
        <w:rPr>
          <w:rFonts w:ascii="Times New Roman" w:eastAsia="DengXian" w:hAnsi="Times New Roman" w:cs="Times New Roman" w:hint="eastAsia"/>
          <w:i/>
          <w:color w:val="C00000"/>
          <w:lang w:eastAsia="zh-CN"/>
        </w:rPr>
        <w:t>世纪海上丝绸之路」）沿线国家／地区之间的合作，共同发展经济，以共享经济繁荣和达至共赢。</w:t>
      </w:r>
    </w:p>
    <w:p w14:paraId="29E44B89" w14:textId="77777777" w:rsidR="0016313F" w:rsidRPr="0057459D" w:rsidRDefault="0016313F" w:rsidP="0016313F">
      <w:pPr>
        <w:pStyle w:val="a4"/>
        <w:ind w:leftChars="0"/>
        <w:rPr>
          <w:rFonts w:ascii="Times New Roman" w:hAnsi="Times New Roman" w:cs="Times New Roman"/>
        </w:rPr>
      </w:pPr>
    </w:p>
    <w:p w14:paraId="363290CD" w14:textId="53B16112" w:rsidR="0016313F" w:rsidRPr="00764B78" w:rsidRDefault="00ED573F" w:rsidP="00DB33C4">
      <w:pPr>
        <w:pStyle w:val="a4"/>
        <w:numPr>
          <w:ilvl w:val="0"/>
          <w:numId w:val="27"/>
        </w:numPr>
        <w:spacing w:after="120"/>
        <w:ind w:leftChars="0" w:left="482" w:hanging="482"/>
        <w:rPr>
          <w:rFonts w:ascii="Times New Roman" w:hAnsi="Times New Roman" w:cs="Times New Roman"/>
        </w:rPr>
      </w:pPr>
      <w:r w:rsidRPr="00ED573F">
        <w:rPr>
          <w:rFonts w:ascii="Times New Roman" w:eastAsia="DengXian" w:hAnsi="Times New Roman" w:cs="Times New Roman" w:hint="eastAsia"/>
          <w:lang w:eastAsia="zh-CN"/>
        </w:rPr>
        <w:t>根据资料二，中国政府推行了</w:t>
      </w:r>
      <w:r w:rsidR="00033508">
        <w:rPr>
          <w:rFonts w:ascii="Times New Roman" w:eastAsia="DengXian" w:hAnsi="Times New Roman" w:cs="Times New Roman" w:hint="eastAsia"/>
          <w:lang w:eastAsia="zh-CN"/>
        </w:rPr>
        <w:t>什么</w:t>
      </w:r>
      <w:r w:rsidRPr="00ED573F">
        <w:rPr>
          <w:rFonts w:ascii="Times New Roman" w:eastAsia="DengXian" w:hAnsi="Times New Roman" w:cs="Times New Roman" w:hint="eastAsia"/>
          <w:lang w:eastAsia="zh-CN"/>
        </w:rPr>
        <w:t>政策，为「一带一路」沿线国家／地区的基建投资提供资金？</w:t>
      </w:r>
    </w:p>
    <w:p w14:paraId="10D0AF98" w14:textId="712D8A05" w:rsidR="003D6A1B" w:rsidRDefault="00ED573F" w:rsidP="00DC7386">
      <w:pPr>
        <w:pStyle w:val="a4"/>
        <w:numPr>
          <w:ilvl w:val="0"/>
          <w:numId w:val="10"/>
        </w:numPr>
        <w:ind w:leftChars="0" w:left="964" w:hanging="482"/>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中国政府多次向丝路基金注资，使丝路基金的资金规模由初期的</w:t>
      </w:r>
      <w:r w:rsidRPr="00ED573F">
        <w:rPr>
          <w:rFonts w:ascii="Times New Roman" w:eastAsia="DengXian" w:hAnsi="Times New Roman" w:cs="Times New Roman"/>
          <w:i/>
          <w:color w:val="C00000"/>
          <w:lang w:eastAsia="zh-CN"/>
        </w:rPr>
        <w:t>100</w:t>
      </w:r>
      <w:r w:rsidRPr="00ED573F">
        <w:rPr>
          <w:rFonts w:ascii="Times New Roman" w:eastAsia="DengXian" w:hAnsi="Times New Roman" w:cs="Times New Roman" w:hint="eastAsia"/>
          <w:i/>
          <w:color w:val="C00000"/>
          <w:lang w:eastAsia="zh-CN"/>
        </w:rPr>
        <w:t>亿美元逐渐增加至</w:t>
      </w:r>
      <w:r w:rsidRPr="00ED573F">
        <w:rPr>
          <w:rFonts w:ascii="Times New Roman" w:eastAsia="DengXian" w:hAnsi="Times New Roman" w:cs="Times New Roman"/>
          <w:i/>
          <w:color w:val="C00000"/>
          <w:lang w:eastAsia="zh-CN"/>
        </w:rPr>
        <w:t>400</w:t>
      </w:r>
      <w:r w:rsidRPr="00ED573F">
        <w:rPr>
          <w:rFonts w:ascii="Times New Roman" w:eastAsia="DengXian" w:hAnsi="Times New Roman" w:cs="Times New Roman" w:hint="eastAsia"/>
          <w:i/>
          <w:color w:val="C00000"/>
          <w:lang w:eastAsia="zh-CN"/>
        </w:rPr>
        <w:t>亿美元，其后再增至</w:t>
      </w:r>
      <w:r w:rsidRPr="00ED573F">
        <w:rPr>
          <w:rFonts w:ascii="Times New Roman" w:eastAsia="DengXian" w:hAnsi="Times New Roman" w:cs="Times New Roman"/>
          <w:i/>
          <w:color w:val="C00000"/>
          <w:lang w:eastAsia="zh-CN"/>
        </w:rPr>
        <w:t>1,000</w:t>
      </w:r>
      <w:r w:rsidRPr="00ED573F">
        <w:rPr>
          <w:rFonts w:ascii="Times New Roman" w:eastAsia="DengXian" w:hAnsi="Times New Roman" w:cs="Times New Roman" w:hint="eastAsia"/>
          <w:i/>
          <w:color w:val="C00000"/>
          <w:lang w:eastAsia="zh-CN"/>
        </w:rPr>
        <w:t>亿元人民币。</w:t>
      </w:r>
    </w:p>
    <w:p w14:paraId="4CE9CDA2" w14:textId="637D9CCD" w:rsidR="0016313F" w:rsidRPr="00DB33C4" w:rsidRDefault="00ED573F" w:rsidP="00DC7386">
      <w:pPr>
        <w:pStyle w:val="a4"/>
        <w:numPr>
          <w:ilvl w:val="0"/>
          <w:numId w:val="10"/>
        </w:numPr>
        <w:ind w:leftChars="0" w:left="964" w:hanging="482"/>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中国政府牵头成立了亚洲基础设施投资银行（亚投行），为「一带一路」沿线国家／地区的能源和电力等基建项目提供资金，以满足区内对基建的庞大需求。</w:t>
      </w:r>
    </w:p>
    <w:p w14:paraId="40828C6E" w14:textId="77777777" w:rsidR="0016313F" w:rsidRDefault="0016313F" w:rsidP="0016313F">
      <w:pPr>
        <w:pStyle w:val="a4"/>
        <w:ind w:leftChars="0"/>
        <w:rPr>
          <w:rFonts w:ascii="Times New Roman" w:hAnsi="Times New Roman" w:cs="Times New Roman"/>
        </w:rPr>
      </w:pPr>
    </w:p>
    <w:p w14:paraId="6B5223DC" w14:textId="77777777" w:rsidR="0016313F" w:rsidRDefault="0016313F" w:rsidP="0016313F">
      <w:r>
        <w:br w:type="page"/>
      </w:r>
    </w:p>
    <w:p w14:paraId="4936AF33" w14:textId="06C1F0AE" w:rsidR="0016313F" w:rsidRPr="00567881" w:rsidRDefault="00ED573F" w:rsidP="0016313F">
      <w:pPr>
        <w:rPr>
          <w:rFonts w:ascii="微軟正黑體" w:eastAsia="微軟正黑體" w:hAnsi="微軟正黑體" w:cs="Times New Roman"/>
          <w:b/>
          <w:sz w:val="28"/>
          <w:szCs w:val="28"/>
        </w:rPr>
      </w:pPr>
      <w:r w:rsidRPr="00ED573F">
        <w:rPr>
          <w:rFonts w:ascii="微軟正黑體" w:eastAsia="DengXian" w:hAnsi="微軟正黑體" w:cs="Times New Roman" w:hint="eastAsia"/>
          <w:b/>
          <w:sz w:val="28"/>
          <w:szCs w:val="28"/>
          <w:lang w:eastAsia="zh-CN"/>
        </w:rPr>
        <w:t>工作纸七：香港在「一带一路」倡议的发展优势</w:t>
      </w:r>
    </w:p>
    <w:p w14:paraId="29DB1716" w14:textId="607CC00A" w:rsidR="004A2644" w:rsidRPr="00DB33C4" w:rsidRDefault="00ED573F" w:rsidP="00DB33C4">
      <w:pPr>
        <w:pStyle w:val="a4"/>
        <w:numPr>
          <w:ilvl w:val="0"/>
          <w:numId w:val="30"/>
        </w:numPr>
        <w:spacing w:after="120"/>
        <w:ind w:leftChars="0" w:left="357" w:hanging="357"/>
        <w:rPr>
          <w:rFonts w:ascii="Times New Roman" w:hAnsi="Times New Roman" w:cs="Times New Roman"/>
          <w:b/>
        </w:rPr>
      </w:pPr>
      <w:r w:rsidRPr="00ED573F">
        <w:rPr>
          <w:rFonts w:ascii="Times New Roman" w:eastAsia="DengXian" w:hAnsi="Times New Roman" w:cs="Times New Roman" w:hint="eastAsia"/>
          <w:b/>
          <w:lang w:eastAsia="zh-CN"/>
        </w:rPr>
        <w:t>拼图阅读及小组讨论</w:t>
      </w:r>
    </w:p>
    <w:p w14:paraId="51EC102B" w14:textId="13A05360" w:rsidR="0016313F" w:rsidRPr="004A2644" w:rsidRDefault="00ED573F" w:rsidP="004A2644">
      <w:pPr>
        <w:pStyle w:val="a4"/>
        <w:ind w:leftChars="0" w:left="360"/>
        <w:rPr>
          <w:rFonts w:ascii="Times New Roman" w:hAnsi="Times New Roman" w:cs="Times New Roman"/>
        </w:rPr>
      </w:pPr>
      <w:r w:rsidRPr="00ED573F">
        <w:rPr>
          <w:rFonts w:ascii="Times New Roman" w:eastAsia="DengXian" w:hAnsi="Times New Roman" w:cs="Times New Roman" w:hint="eastAsia"/>
          <w:lang w:eastAsia="zh-CN"/>
        </w:rPr>
        <w:t>请各个组别分别阅读下列其中一项资料，并讨论及回答问题：香港在「一带一路」倡议具备哪些发展优势？</w:t>
      </w:r>
    </w:p>
    <w:p w14:paraId="683516E3" w14:textId="77777777" w:rsidR="0016313F" w:rsidRPr="00112167" w:rsidRDefault="0016313F" w:rsidP="0016313F">
      <w:pPr>
        <w:rPr>
          <w:rFonts w:ascii="Times New Roman" w:hAnsi="Times New Roman" w:cs="Times New Roman"/>
          <w:color w:val="FF0000"/>
        </w:rPr>
      </w:pPr>
    </w:p>
    <w:p w14:paraId="57BBF76D" w14:textId="2959A521" w:rsidR="0016313F" w:rsidRPr="00915532" w:rsidRDefault="00ED573F" w:rsidP="008C7E44">
      <w:pPr>
        <w:spacing w:afterLines="50" w:after="200"/>
        <w:rPr>
          <w:rFonts w:ascii="Times New Roman" w:hAnsi="Times New Roman" w:cs="Times New Roman"/>
          <w:b/>
        </w:rPr>
      </w:pPr>
      <w:r w:rsidRPr="00ED573F">
        <w:rPr>
          <w:rFonts w:ascii="Times New Roman" w:eastAsia="DengXian" w:hAnsi="Times New Roman" w:cs="Times New Roman" w:hint="eastAsia"/>
          <w:b/>
          <w:lang w:eastAsia="zh-CN"/>
        </w:rPr>
        <w:t>资料一：香港的金融服务业</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16313F" w:rsidRPr="005C0005" w14:paraId="2D06DD42" w14:textId="77777777" w:rsidTr="00915532">
        <w:trPr>
          <w:jc w:val="center"/>
        </w:trPr>
        <w:tc>
          <w:tcPr>
            <w:tcW w:w="8290" w:type="dxa"/>
          </w:tcPr>
          <w:p w14:paraId="3728E287" w14:textId="05C49FAD" w:rsidR="0016313F" w:rsidRDefault="00ED573F" w:rsidP="00915532">
            <w:pPr>
              <w:spacing w:beforeLines="50" w:before="200"/>
              <w:jc w:val="both"/>
              <w:rPr>
                <w:rFonts w:ascii="Times New Roman" w:hAnsi="Times New Roman" w:cs="Times New Roman"/>
              </w:rPr>
            </w:pPr>
            <w:r w:rsidRPr="00ED573F">
              <w:rPr>
                <w:rFonts w:ascii="Times New Roman" w:eastAsia="DengXian" w:hAnsi="Times New Roman" w:cs="Times New Roman" w:hint="eastAsia"/>
                <w:lang w:eastAsia="zh-CN"/>
              </w:rPr>
              <w:t>香港拥有健全和成熟的金融体系，并拥有卓越的专业服务和人才，正好在「一带一路」倡议下担当「超级联系人」的角色。</w:t>
            </w:r>
          </w:p>
          <w:p w14:paraId="368717F4" w14:textId="77777777" w:rsidR="0016313F" w:rsidRPr="005C0005" w:rsidRDefault="0016313F" w:rsidP="00ED6836">
            <w:pPr>
              <w:jc w:val="both"/>
              <w:rPr>
                <w:rFonts w:ascii="Times New Roman" w:hAnsi="Times New Roman" w:cs="Times New Roman"/>
              </w:rPr>
            </w:pPr>
          </w:p>
          <w:p w14:paraId="77AECD58" w14:textId="19CDD575" w:rsidR="0016313F" w:rsidRPr="005C0005" w:rsidRDefault="00ED573F" w:rsidP="00ED6836">
            <w:pPr>
              <w:jc w:val="both"/>
              <w:rPr>
                <w:rFonts w:ascii="Times New Roman" w:hAnsi="Times New Roman" w:cs="Times New Roman"/>
                <w:lang w:eastAsia="zh-CN"/>
              </w:rPr>
            </w:pPr>
            <w:r w:rsidRPr="00ED573F">
              <w:rPr>
                <w:rFonts w:ascii="Times New Roman" w:eastAsia="DengXian" w:hAnsi="Times New Roman" w:cs="Times New Roman" w:hint="eastAsia"/>
                <w:lang w:eastAsia="zh-CN"/>
              </w:rPr>
              <w:t>「一带一路」涉及大量基建投资，除依赖亚洲基础建设投资银行（亚投行）和丝路基金外，更需透过其他途径募集资金。香港的金融体系非常成熟，股票、期货、外汇和黄金市场相当活跃，市场也十分开放。超过</w:t>
            </w:r>
            <w:r w:rsidRPr="00ED573F">
              <w:rPr>
                <w:rFonts w:ascii="Times New Roman" w:eastAsia="DengXian" w:hAnsi="Times New Roman" w:cs="Times New Roman"/>
                <w:lang w:eastAsia="zh-CN"/>
              </w:rPr>
              <w:t>150</w:t>
            </w:r>
            <w:r w:rsidRPr="00ED573F">
              <w:rPr>
                <w:rFonts w:ascii="Times New Roman" w:eastAsia="DengXian" w:hAnsi="Times New Roman" w:cs="Times New Roman" w:hint="eastAsia"/>
                <w:lang w:eastAsia="zh-CN"/>
              </w:rPr>
              <w:t>间本地和国际持牌银行均能为「一带一路」沿线国家／地区提供多元化的金融产品和服务，包括集资、资产管理和风险管理等。「一带一路」沿线更有不少伊斯兰国家，对伊斯兰金融服务的需求非常庞大。香港曾多次成功发行伊斯兰债券，因而在伊斯兰金融方面担当着重要的角色。</w:t>
            </w:r>
          </w:p>
          <w:p w14:paraId="0808A3C8" w14:textId="77777777" w:rsidR="0016313F" w:rsidRPr="005C0005" w:rsidRDefault="0016313F" w:rsidP="00ED6836">
            <w:pPr>
              <w:jc w:val="both"/>
              <w:rPr>
                <w:rFonts w:ascii="Times New Roman" w:hAnsi="Times New Roman" w:cs="Times New Roman"/>
                <w:lang w:eastAsia="zh-CN"/>
              </w:rPr>
            </w:pPr>
          </w:p>
          <w:p w14:paraId="4296C4C0" w14:textId="13CE6EEC" w:rsidR="0016313F" w:rsidRPr="00915532" w:rsidRDefault="00ED573F" w:rsidP="00915532">
            <w:pPr>
              <w:spacing w:afterLines="50" w:after="200"/>
              <w:jc w:val="both"/>
              <w:rPr>
                <w:rFonts w:ascii="Times New Roman" w:hAnsi="Times New Roman" w:cs="Times New Roman"/>
                <w:lang w:eastAsia="zh-CN"/>
              </w:rPr>
            </w:pPr>
            <w:r w:rsidRPr="00ED573F">
              <w:rPr>
                <w:rFonts w:ascii="Times New Roman" w:eastAsia="DengXian" w:hAnsi="Times New Roman" w:cs="Times New Roman" w:hint="eastAsia"/>
                <w:lang w:eastAsia="zh-CN"/>
              </w:rPr>
              <w:t>在国家的「十三五」规划中，中央政府更支持香港巩固和提升全球离岸人民币业务枢纽的地位，支援相关的离岸人民币结算和管理等。香港不但是全球规模最大的离岸人民币业务枢纽，更是全球最大的离岸人民币资金池，规模超过</w:t>
            </w:r>
            <w:r w:rsidRPr="00ED573F">
              <w:rPr>
                <w:rFonts w:ascii="Times New Roman" w:eastAsia="DengXian" w:hAnsi="Times New Roman" w:cs="Times New Roman"/>
                <w:lang w:eastAsia="zh-CN"/>
              </w:rPr>
              <w:t>8,000</w:t>
            </w:r>
            <w:r w:rsidRPr="00ED573F">
              <w:rPr>
                <w:rFonts w:ascii="Times New Roman" w:eastAsia="DengXian" w:hAnsi="Times New Roman" w:cs="Times New Roman" w:hint="eastAsia"/>
                <w:lang w:eastAsia="zh-CN"/>
              </w:rPr>
              <w:t>亿元人民币，正好为「一带一路」沿线国家／地区提供更多资金来源。</w:t>
            </w:r>
          </w:p>
        </w:tc>
      </w:tr>
    </w:tbl>
    <w:p w14:paraId="7B62E8D7" w14:textId="2BCD1101" w:rsidR="0016313F" w:rsidRPr="00112167" w:rsidRDefault="00ED573F" w:rsidP="00FD3A18">
      <w:pPr>
        <w:jc w:val="both"/>
        <w:rPr>
          <w:rFonts w:ascii="Times New Roman" w:hAnsi="Times New Roman" w:cs="Times New Roman"/>
          <w:color w:val="FF0000"/>
        </w:rPr>
      </w:pPr>
      <w:r w:rsidRPr="00ED573F">
        <w:rPr>
          <w:rFonts w:ascii="Times New Roman" w:eastAsia="DengXian" w:hAnsi="Times New Roman" w:cs="Times New Roman" w:hint="eastAsia"/>
          <w:sz w:val="22"/>
          <w:szCs w:val="22"/>
          <w:lang w:eastAsia="zh-CN"/>
        </w:rPr>
        <w:t>资料来源：香港上海汇丰银行（</w:t>
      </w:r>
      <w:r w:rsidRPr="00ED573F">
        <w:rPr>
          <w:rFonts w:ascii="Times New Roman" w:eastAsia="DengXian" w:hAnsi="Times New Roman" w:cs="Times New Roman"/>
          <w:sz w:val="22"/>
          <w:szCs w:val="22"/>
          <w:lang w:eastAsia="zh-CN"/>
        </w:rPr>
        <w:t>2016</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10</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31</w:t>
      </w:r>
      <w:r w:rsidRPr="00ED573F">
        <w:rPr>
          <w:rFonts w:ascii="Times New Roman" w:eastAsia="DengXian" w:hAnsi="Times New Roman" w:cs="Times New Roman" w:hint="eastAsia"/>
          <w:sz w:val="22"/>
          <w:szCs w:val="22"/>
          <w:lang w:eastAsia="zh-CN"/>
        </w:rPr>
        <w:t>日）、香港特区政府新闻公报（</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17</w:t>
      </w:r>
      <w:r w:rsidRPr="00ED573F">
        <w:rPr>
          <w:rFonts w:ascii="Times New Roman" w:eastAsia="DengXian" w:hAnsi="Times New Roman" w:cs="Times New Roman" w:hint="eastAsia"/>
          <w:sz w:val="22"/>
          <w:szCs w:val="22"/>
          <w:lang w:eastAsia="zh-CN"/>
        </w:rPr>
        <w:t>日）及香港特别行政区政府（</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p>
    <w:p w14:paraId="1C8B8555" w14:textId="77777777" w:rsidR="0016313F" w:rsidRPr="00567881" w:rsidRDefault="0016313F" w:rsidP="0016313F">
      <w:pPr>
        <w:rPr>
          <w:rFonts w:ascii="Times New Roman" w:hAnsi="Times New Roman" w:cs="Times New Roman"/>
        </w:rPr>
      </w:pPr>
      <w:r w:rsidRPr="00567881">
        <w:rPr>
          <w:rFonts w:ascii="Times New Roman" w:hAnsi="Times New Roman" w:cs="Times New Roman"/>
        </w:rPr>
        <w:br w:type="page"/>
      </w:r>
    </w:p>
    <w:p w14:paraId="2F86BFDB" w14:textId="3FA07084" w:rsidR="0016313F" w:rsidRPr="00915532" w:rsidRDefault="00ED573F" w:rsidP="00915532">
      <w:pPr>
        <w:spacing w:afterLines="50" w:after="200"/>
        <w:rPr>
          <w:rFonts w:ascii="Times New Roman" w:hAnsi="Times New Roman" w:cs="Times New Roman"/>
          <w:b/>
        </w:rPr>
      </w:pPr>
      <w:r w:rsidRPr="00ED573F">
        <w:rPr>
          <w:rFonts w:ascii="Times New Roman" w:eastAsia="DengXian" w:hAnsi="Times New Roman" w:cs="Times New Roman" w:hint="eastAsia"/>
          <w:b/>
          <w:lang w:eastAsia="zh-CN"/>
        </w:rPr>
        <w:t>资料二：香港的创新科技</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16313F" w:rsidRPr="00112167" w14:paraId="783EF229" w14:textId="77777777" w:rsidTr="00915532">
        <w:trPr>
          <w:jc w:val="center"/>
        </w:trPr>
        <w:tc>
          <w:tcPr>
            <w:tcW w:w="8290" w:type="dxa"/>
          </w:tcPr>
          <w:p w14:paraId="6AE8D652" w14:textId="15C278B4" w:rsidR="0016313F" w:rsidRDefault="00ED573F" w:rsidP="00915532">
            <w:pPr>
              <w:spacing w:beforeLines="50" w:before="200"/>
              <w:jc w:val="both"/>
              <w:rPr>
                <w:rFonts w:ascii="Times New Roman" w:hAnsi="Times New Roman" w:cs="Times New Roman"/>
              </w:rPr>
            </w:pPr>
            <w:r w:rsidRPr="00ED573F">
              <w:rPr>
                <w:rFonts w:ascii="Times New Roman" w:eastAsia="DengXian" w:hAnsi="Times New Roman" w:cs="Times New Roman" w:hint="eastAsia"/>
                <w:lang w:eastAsia="zh-CN"/>
              </w:rPr>
              <w:t>香港不仅是亚洲重要的金融和贸易中心，也配备先进的通讯网络和科技设施，有效为「一带一路」沿线国家／地区提供科研支援。</w:t>
            </w:r>
          </w:p>
          <w:p w14:paraId="0172F39D" w14:textId="77777777" w:rsidR="0016313F" w:rsidRPr="00915532" w:rsidRDefault="0016313F" w:rsidP="00ED6836">
            <w:pPr>
              <w:jc w:val="both"/>
              <w:rPr>
                <w:rFonts w:ascii="Times New Roman" w:hAnsi="Times New Roman" w:cs="Times New Roman"/>
              </w:rPr>
            </w:pPr>
          </w:p>
          <w:p w14:paraId="31F89033" w14:textId="74C54ABD" w:rsidR="0016313F" w:rsidRDefault="00ED573F" w:rsidP="00ED6836">
            <w:pPr>
              <w:jc w:val="both"/>
              <w:rPr>
                <w:rFonts w:ascii="Times New Roman" w:hAnsi="Times New Roman" w:cs="Times New Roman"/>
              </w:rPr>
            </w:pPr>
            <w:r w:rsidRPr="00ED573F">
              <w:rPr>
                <w:rFonts w:ascii="Times New Roman" w:eastAsia="DengXian" w:hAnsi="Times New Roman" w:cs="Times New Roman" w:hint="eastAsia"/>
                <w:lang w:eastAsia="zh-CN"/>
              </w:rPr>
              <w:t>香港在检测和认证产业方面具备丰富的经验，并拥有严谨的认证制度和高度的国际认受性，知识产权也受法律高度保障，能有效支援本地、内地及「一带一路」沿线国家／地区的企业提升建设质量，以及保障采购产品的品质和安全。</w:t>
            </w:r>
          </w:p>
          <w:p w14:paraId="27C0B6EB" w14:textId="77777777" w:rsidR="0016313F" w:rsidRPr="00EC09EF" w:rsidRDefault="0016313F" w:rsidP="00ED6836">
            <w:pPr>
              <w:jc w:val="both"/>
              <w:rPr>
                <w:rFonts w:ascii="Times New Roman" w:hAnsi="Times New Roman" w:cs="Times New Roman"/>
              </w:rPr>
            </w:pPr>
          </w:p>
          <w:p w14:paraId="273611CD" w14:textId="22FA13E2" w:rsidR="0016313F" w:rsidRPr="00EC09EF" w:rsidRDefault="00ED573F" w:rsidP="00ED6836">
            <w:pPr>
              <w:jc w:val="both"/>
              <w:rPr>
                <w:rFonts w:ascii="Times New Roman" w:hAnsi="Times New Roman" w:cs="Times New Roman"/>
                <w:lang w:eastAsia="zh-CN"/>
              </w:rPr>
            </w:pPr>
            <w:r w:rsidRPr="00ED573F">
              <w:rPr>
                <w:rFonts w:ascii="Times New Roman" w:eastAsia="DengXian" w:hAnsi="Times New Roman" w:cs="Times New Roman" w:hint="eastAsia"/>
                <w:lang w:eastAsia="zh-CN"/>
              </w:rPr>
              <w:t>近年，香港特区政府积极推动创新科技和再工业化。自创新及科技局成立以来，政府在科研方面的投资超过</w:t>
            </w:r>
            <w:r w:rsidRPr="00ED573F">
              <w:rPr>
                <w:rFonts w:ascii="Times New Roman" w:eastAsia="DengXian" w:hAnsi="Times New Roman" w:cs="Times New Roman"/>
                <w:lang w:eastAsia="zh-CN"/>
              </w:rPr>
              <w:t>180</w:t>
            </w:r>
            <w:r w:rsidRPr="00ED573F">
              <w:rPr>
                <w:rFonts w:ascii="Times New Roman" w:eastAsia="DengXian" w:hAnsi="Times New Roman" w:cs="Times New Roman" w:hint="eastAsia"/>
                <w:lang w:eastAsia="zh-CN"/>
              </w:rPr>
              <w:t>亿港元，包括协助中小型企业升级转型、扩建科学园和发展智慧城市等；特区政府又与深圳签署合作备忘录，在落马洲河套区发展港深创新及科技园，建立科研合作基地，以推动高端制造业的发展和培育创科人才，有助支援和提升「一带一路」沿线国家／地区的科研技术。</w:t>
            </w:r>
          </w:p>
          <w:p w14:paraId="6055BF0C" w14:textId="77777777" w:rsidR="0016313F" w:rsidRPr="006D623E" w:rsidRDefault="0016313F" w:rsidP="00ED6836">
            <w:pPr>
              <w:jc w:val="both"/>
              <w:rPr>
                <w:rFonts w:ascii="Times New Roman" w:hAnsi="Times New Roman" w:cs="Times New Roman"/>
                <w:lang w:eastAsia="zh-CN"/>
              </w:rPr>
            </w:pPr>
          </w:p>
          <w:p w14:paraId="58B6CF63" w14:textId="77F40363" w:rsidR="0016313F" w:rsidRPr="00915532" w:rsidRDefault="00ED573F" w:rsidP="00915532">
            <w:pPr>
              <w:spacing w:afterLines="50" w:after="200"/>
              <w:jc w:val="both"/>
              <w:rPr>
                <w:rFonts w:ascii="Times New Roman" w:hAnsi="Times New Roman" w:cs="Times New Roman"/>
                <w:lang w:eastAsia="zh-CN"/>
              </w:rPr>
            </w:pPr>
            <w:r w:rsidRPr="00ED573F">
              <w:rPr>
                <w:rFonts w:ascii="Times New Roman" w:eastAsia="DengXian" w:hAnsi="Times New Roman" w:cs="Times New Roman" w:hint="eastAsia"/>
                <w:lang w:eastAsia="zh-CN"/>
              </w:rPr>
              <w:t>再者，香港企业熟悉多项先进技术和尖端科技，并拥有庞大的国际市场网络。许多企业已利用智能化的设计和管理技术进行产品的研究与开发，并以「内地生产、香港管理」的经营模式运作，再配合香港高端增值的物流服务，向「一带一路」沿线国家／地区输出更多高增值的尖端科技和产品。</w:t>
            </w:r>
          </w:p>
        </w:tc>
      </w:tr>
    </w:tbl>
    <w:p w14:paraId="21DD1000" w14:textId="799A5B9C" w:rsidR="0016313F" w:rsidRDefault="00ED573F" w:rsidP="00FD3A18">
      <w:pPr>
        <w:jc w:val="both"/>
        <w:rPr>
          <w:rFonts w:ascii="Times New Roman" w:hAnsi="Times New Roman" w:cs="Times New Roman"/>
          <w:color w:val="FF0000"/>
        </w:rPr>
      </w:pPr>
      <w:r w:rsidRPr="00ED573F">
        <w:rPr>
          <w:rFonts w:ascii="Times New Roman" w:eastAsia="DengXian" w:hAnsi="Times New Roman" w:cs="Times New Roman" w:hint="eastAsia"/>
          <w:sz w:val="22"/>
          <w:szCs w:val="22"/>
          <w:lang w:eastAsia="zh-CN"/>
        </w:rPr>
        <w:t>资料来源：香港特区政府新闻公报（</w:t>
      </w:r>
      <w:r w:rsidRPr="00ED573F">
        <w:rPr>
          <w:rFonts w:ascii="Times New Roman" w:eastAsia="DengXian" w:hAnsi="Times New Roman" w:cs="Times New Roman"/>
          <w:sz w:val="22"/>
          <w:szCs w:val="22"/>
          <w:lang w:eastAsia="zh-CN"/>
        </w:rPr>
        <w:t>2009</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10</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14</w:t>
      </w:r>
      <w:r w:rsidRPr="00ED573F">
        <w:rPr>
          <w:rFonts w:ascii="Times New Roman" w:eastAsia="DengXian" w:hAnsi="Times New Roman" w:cs="Times New Roman" w:hint="eastAsia"/>
          <w:sz w:val="22"/>
          <w:szCs w:val="22"/>
          <w:lang w:eastAsia="zh-CN"/>
        </w:rPr>
        <w:t>日及</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12</w:t>
      </w:r>
      <w:r w:rsidRPr="00ED573F">
        <w:rPr>
          <w:rFonts w:ascii="Times New Roman" w:eastAsia="DengXian" w:hAnsi="Times New Roman" w:cs="Times New Roman" w:hint="eastAsia"/>
          <w:sz w:val="22"/>
          <w:szCs w:val="22"/>
          <w:lang w:eastAsia="zh-CN"/>
        </w:rPr>
        <w:t>日）、香港贸发局（</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12</w:t>
      </w:r>
      <w:r w:rsidRPr="00ED573F">
        <w:rPr>
          <w:rFonts w:ascii="Times New Roman" w:eastAsia="DengXian" w:hAnsi="Times New Roman" w:cs="Times New Roman" w:hint="eastAsia"/>
          <w:sz w:val="22"/>
          <w:szCs w:val="22"/>
          <w:lang w:eastAsia="zh-CN"/>
        </w:rPr>
        <w:t>日、</w:t>
      </w:r>
      <w:r w:rsidRPr="00ED573F">
        <w:rPr>
          <w:rFonts w:ascii="Times New Roman" w:eastAsia="DengXian" w:hAnsi="Times New Roman" w:cs="Times New Roman"/>
          <w:sz w:val="22"/>
          <w:szCs w:val="22"/>
          <w:lang w:eastAsia="zh-CN"/>
        </w:rPr>
        <w:t>7</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25</w:t>
      </w:r>
      <w:r w:rsidRPr="00ED573F">
        <w:rPr>
          <w:rFonts w:ascii="Times New Roman" w:eastAsia="DengXian" w:hAnsi="Times New Roman" w:cs="Times New Roman" w:hint="eastAsia"/>
          <w:sz w:val="22"/>
          <w:szCs w:val="22"/>
          <w:lang w:eastAsia="zh-CN"/>
        </w:rPr>
        <w:t>日及</w:t>
      </w:r>
      <w:r w:rsidRPr="00ED573F">
        <w:rPr>
          <w:rFonts w:ascii="Times New Roman" w:eastAsia="DengXian" w:hAnsi="Times New Roman" w:cs="Times New Roman"/>
          <w:sz w:val="22"/>
          <w:szCs w:val="22"/>
          <w:lang w:eastAsia="zh-CN"/>
        </w:rPr>
        <w:t>2018</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16</w:t>
      </w:r>
      <w:r w:rsidRPr="00ED573F">
        <w:rPr>
          <w:rFonts w:ascii="Times New Roman" w:eastAsia="DengXian" w:hAnsi="Times New Roman" w:cs="Times New Roman" w:hint="eastAsia"/>
          <w:sz w:val="22"/>
          <w:szCs w:val="22"/>
          <w:lang w:eastAsia="zh-CN"/>
        </w:rPr>
        <w:t>日）及香港特别行政区政府（</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w:t>
      </w:r>
    </w:p>
    <w:p w14:paraId="38BB8247" w14:textId="77777777" w:rsidR="0016313F" w:rsidRDefault="0016313F" w:rsidP="0016313F">
      <w:pPr>
        <w:rPr>
          <w:rFonts w:ascii="Times New Roman" w:hAnsi="Times New Roman" w:cs="Times New Roman"/>
          <w:color w:val="FF0000"/>
        </w:rPr>
      </w:pPr>
      <w:r>
        <w:rPr>
          <w:rFonts w:ascii="Times New Roman" w:hAnsi="Times New Roman" w:cs="Times New Roman"/>
          <w:color w:val="FF0000"/>
        </w:rPr>
        <w:br w:type="page"/>
      </w:r>
    </w:p>
    <w:p w14:paraId="0C81B311" w14:textId="4AA3FBB2" w:rsidR="0016313F" w:rsidRPr="00915532" w:rsidRDefault="00ED573F" w:rsidP="00915532">
      <w:pPr>
        <w:spacing w:afterLines="50" w:after="200"/>
        <w:rPr>
          <w:rFonts w:ascii="Times New Roman" w:hAnsi="Times New Roman" w:cs="Times New Roman"/>
          <w:b/>
          <w:color w:val="FF0000"/>
          <w:u w:val="single"/>
        </w:rPr>
      </w:pPr>
      <w:r w:rsidRPr="00ED573F">
        <w:rPr>
          <w:rFonts w:ascii="Times New Roman" w:eastAsia="DengXian" w:hAnsi="Times New Roman" w:cs="Times New Roman" w:hint="eastAsia"/>
          <w:b/>
          <w:lang w:eastAsia="zh-CN"/>
        </w:rPr>
        <w:t>资料三：香港的运输与物流业</w:t>
      </w:r>
    </w:p>
    <w:tbl>
      <w:tblPr>
        <w:tblStyle w:val="a3"/>
        <w:tblW w:w="0" w:type="auto"/>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8276"/>
      </w:tblGrid>
      <w:tr w:rsidR="0016313F" w:rsidRPr="00112167" w14:paraId="0C6096CD" w14:textId="77777777" w:rsidTr="00915532">
        <w:trPr>
          <w:jc w:val="center"/>
        </w:trPr>
        <w:tc>
          <w:tcPr>
            <w:tcW w:w="8290" w:type="dxa"/>
          </w:tcPr>
          <w:p w14:paraId="15834566" w14:textId="4057AA6A" w:rsidR="0016313F" w:rsidRPr="001B38CC" w:rsidRDefault="00ED573F" w:rsidP="00915532">
            <w:pPr>
              <w:spacing w:beforeLines="50" w:before="200"/>
              <w:jc w:val="both"/>
              <w:rPr>
                <w:rFonts w:ascii="Times New Roman" w:hAnsi="Times New Roman" w:cs="Times New Roman"/>
              </w:rPr>
            </w:pPr>
            <w:r w:rsidRPr="00ED573F">
              <w:rPr>
                <w:rFonts w:ascii="Times New Roman" w:eastAsia="DengXian" w:hAnsi="Times New Roman" w:cs="Times New Roman" w:hint="eastAsia"/>
                <w:lang w:eastAsia="zh-CN"/>
              </w:rPr>
              <w:t>香港既有世界级的基建和物流设施，又有广阔的国际关系和网络，物流业务遍布全球，正好为「一带一路」沿线国家／地区的企业提供高端的物流服务，并成为内地企业开拓「一带一路」市场的中转站。</w:t>
            </w:r>
          </w:p>
          <w:p w14:paraId="680A1672" w14:textId="77777777" w:rsidR="0016313F" w:rsidRPr="001B38CC" w:rsidRDefault="0016313F" w:rsidP="00ED6836">
            <w:pPr>
              <w:jc w:val="both"/>
              <w:rPr>
                <w:rFonts w:ascii="Times New Roman" w:hAnsi="Times New Roman" w:cs="Times New Roman"/>
              </w:rPr>
            </w:pPr>
          </w:p>
          <w:p w14:paraId="660BFCB0" w14:textId="57842830" w:rsidR="0016313F" w:rsidRPr="001B38CC" w:rsidRDefault="00ED573F" w:rsidP="00ED6836">
            <w:pPr>
              <w:jc w:val="both"/>
              <w:rPr>
                <w:rFonts w:ascii="Times New Roman" w:hAnsi="Times New Roman" w:cs="Times New Roman"/>
                <w:lang w:eastAsia="zh-CN"/>
              </w:rPr>
            </w:pPr>
            <w:r w:rsidRPr="00ED573F">
              <w:rPr>
                <w:rFonts w:ascii="Times New Roman" w:eastAsia="DengXian" w:hAnsi="Times New Roman" w:cs="Times New Roman" w:hint="eastAsia"/>
                <w:lang w:eastAsia="zh-CN"/>
              </w:rPr>
              <w:t>香港国际机场是世界最繁忙的航空枢纽之一，由香港出发的</w:t>
            </w:r>
            <w:r w:rsidRPr="00ED573F">
              <w:rPr>
                <w:rFonts w:ascii="Times New Roman" w:eastAsia="DengXian" w:hAnsi="Times New Roman" w:cs="Times New Roman"/>
                <w:lang w:eastAsia="zh-CN"/>
              </w:rPr>
              <w:t>5</w:t>
            </w:r>
            <w:r w:rsidRPr="00ED573F">
              <w:rPr>
                <w:rFonts w:ascii="Times New Roman" w:eastAsia="DengXian" w:hAnsi="Times New Roman" w:cs="Times New Roman" w:hint="eastAsia"/>
                <w:lang w:eastAsia="zh-CN"/>
              </w:rPr>
              <w:t>小时航程能覆盖近半「一带一路」沿线国家／地区的人口。在</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年，香港国际机场的总载客量超过</w:t>
            </w:r>
            <w:r w:rsidRPr="00ED573F">
              <w:rPr>
                <w:rFonts w:ascii="Times New Roman" w:eastAsia="DengXian" w:hAnsi="Times New Roman" w:cs="Times New Roman"/>
                <w:lang w:eastAsia="zh-CN"/>
              </w:rPr>
              <w:t>7,000</w:t>
            </w:r>
            <w:r w:rsidRPr="00ED573F">
              <w:rPr>
                <w:rFonts w:ascii="Times New Roman" w:eastAsia="DengXian" w:hAnsi="Times New Roman" w:cs="Times New Roman" w:hint="eastAsia"/>
                <w:lang w:eastAsia="zh-CN"/>
              </w:rPr>
              <w:t>万人次，处理的航空货物量高达</w:t>
            </w:r>
            <w:r w:rsidRPr="00ED573F">
              <w:rPr>
                <w:rFonts w:ascii="Times New Roman" w:eastAsia="DengXian" w:hAnsi="Times New Roman" w:cs="Times New Roman"/>
                <w:lang w:eastAsia="zh-CN"/>
              </w:rPr>
              <w:t>450</w:t>
            </w:r>
            <w:r w:rsidRPr="00ED573F">
              <w:rPr>
                <w:rFonts w:ascii="Times New Roman" w:eastAsia="DengXian" w:hAnsi="Times New Roman" w:cs="Times New Roman" w:hint="eastAsia"/>
                <w:lang w:eastAsia="zh-CN"/>
              </w:rPr>
              <w:t>万公吨以上。现时，香港已经与</w:t>
            </w:r>
            <w:r w:rsidRPr="00ED573F">
              <w:rPr>
                <w:rFonts w:ascii="Times New Roman" w:eastAsia="DengXian" w:hAnsi="Times New Roman" w:cs="Times New Roman"/>
                <w:lang w:eastAsia="zh-CN"/>
              </w:rPr>
              <w:t>40</w:t>
            </w:r>
            <w:r w:rsidRPr="00ED573F">
              <w:rPr>
                <w:rFonts w:ascii="Times New Roman" w:eastAsia="DengXian" w:hAnsi="Times New Roman" w:cs="Times New Roman" w:hint="eastAsia"/>
                <w:lang w:eastAsia="zh-CN"/>
              </w:rPr>
              <w:t>个以上「一带一路」沿线国家／地区签订民航运输或过境协定，有利中国与这些国家／地区之间的航空货运往来。当三跑道系统工程完成后，每年香港国际机场处理的航空货物量将大幅增至</w:t>
            </w:r>
            <w:r w:rsidRPr="00ED573F">
              <w:rPr>
                <w:rFonts w:ascii="Times New Roman" w:eastAsia="DengXian" w:hAnsi="Times New Roman" w:cs="Times New Roman"/>
                <w:lang w:eastAsia="zh-CN"/>
              </w:rPr>
              <w:t>900</w:t>
            </w:r>
            <w:r w:rsidRPr="00ED573F">
              <w:rPr>
                <w:rFonts w:ascii="Times New Roman" w:eastAsia="DengXian" w:hAnsi="Times New Roman" w:cs="Times New Roman" w:hint="eastAsia"/>
                <w:lang w:eastAsia="zh-CN"/>
              </w:rPr>
              <w:t>万公吨，进一步巩固香港作为国际物流枢纽的地位。</w:t>
            </w:r>
          </w:p>
          <w:p w14:paraId="74E9CDA4" w14:textId="77777777" w:rsidR="0016313F" w:rsidRDefault="0016313F" w:rsidP="00ED6836">
            <w:pPr>
              <w:jc w:val="both"/>
              <w:rPr>
                <w:rFonts w:ascii="Times New Roman" w:hAnsi="Times New Roman" w:cs="Times New Roman"/>
                <w:lang w:eastAsia="zh-CN"/>
              </w:rPr>
            </w:pPr>
          </w:p>
          <w:p w14:paraId="729655A5" w14:textId="2008402B" w:rsidR="0016313F" w:rsidRPr="00915532" w:rsidRDefault="00ED573F" w:rsidP="00915532">
            <w:pPr>
              <w:spacing w:afterLines="50" w:after="200"/>
              <w:jc w:val="both"/>
              <w:rPr>
                <w:rFonts w:ascii="Times New Roman" w:hAnsi="Times New Roman" w:cs="Times New Roman"/>
                <w:color w:val="FF0000"/>
                <w:lang w:eastAsia="zh-CN"/>
              </w:rPr>
            </w:pPr>
            <w:r w:rsidRPr="00ED573F">
              <w:rPr>
                <w:rFonts w:ascii="Times New Roman" w:eastAsia="DengXian" w:hAnsi="Times New Roman" w:cs="Times New Roman" w:hint="eastAsia"/>
                <w:lang w:eastAsia="zh-CN"/>
              </w:rPr>
              <w:t>在航运和港口方面，作为粤港澳大湾区内的物流枢纽，香港的港口航线遍达</w:t>
            </w:r>
            <w:r w:rsidRPr="00ED573F">
              <w:rPr>
                <w:rFonts w:ascii="Times New Roman" w:eastAsia="DengXian" w:hAnsi="Times New Roman" w:cs="Times New Roman"/>
                <w:lang w:eastAsia="zh-CN"/>
              </w:rPr>
              <w:t>40</w:t>
            </w:r>
            <w:r w:rsidRPr="00ED573F">
              <w:rPr>
                <w:rFonts w:ascii="Times New Roman" w:eastAsia="DengXian" w:hAnsi="Times New Roman" w:cs="Times New Roman" w:hint="eastAsia"/>
                <w:lang w:eastAsia="zh-CN"/>
              </w:rPr>
              <w:t>多个「一带一路」沿线国家／地区，有助促进区内的贸易往来。而且，香港拥有处理各类轮船的经验，也具有完善的基建配套、管理和清关安排，在国际航运业上极具竞争力和地位。香港正好扮演桥梁的角色，引领内地基建的各项标准与国际接轨，具丰富经验的码头营运商也能为「一带一路」沿线国家／地区提供港口服务。</w:t>
            </w:r>
          </w:p>
        </w:tc>
      </w:tr>
    </w:tbl>
    <w:p w14:paraId="7085F3B0" w14:textId="495E82F6" w:rsidR="0016313F" w:rsidRDefault="00ED573F" w:rsidP="00FD3A18">
      <w:pPr>
        <w:jc w:val="both"/>
        <w:rPr>
          <w:rFonts w:ascii="Times New Roman" w:hAnsi="Times New Roman" w:cs="Times New Roman"/>
          <w:color w:val="FF0000"/>
        </w:rPr>
      </w:pPr>
      <w:r w:rsidRPr="00ED573F">
        <w:rPr>
          <w:rFonts w:ascii="Times New Roman" w:eastAsia="DengXian" w:hAnsi="Times New Roman" w:cs="Times New Roman" w:hint="eastAsia"/>
          <w:sz w:val="22"/>
          <w:szCs w:val="22"/>
          <w:lang w:eastAsia="zh-CN"/>
        </w:rPr>
        <w:t>资料来源：香港上海汇丰银行（</w:t>
      </w:r>
      <w:r w:rsidRPr="00ED573F">
        <w:rPr>
          <w:rFonts w:ascii="Times New Roman" w:eastAsia="DengXian" w:hAnsi="Times New Roman" w:cs="Times New Roman"/>
          <w:sz w:val="22"/>
          <w:szCs w:val="22"/>
          <w:lang w:eastAsia="zh-CN"/>
        </w:rPr>
        <w:t>2016</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10</w:t>
      </w:r>
      <w:r w:rsidRPr="00ED573F">
        <w:rPr>
          <w:rFonts w:ascii="Times New Roman" w:eastAsia="DengXian" w:hAnsi="Times New Roman" w:cs="Times New Roman" w:hint="eastAsia"/>
          <w:sz w:val="22"/>
          <w:szCs w:val="22"/>
          <w:lang w:eastAsia="zh-CN"/>
        </w:rPr>
        <w:t>月</w:t>
      </w:r>
      <w:r w:rsidRPr="00ED573F">
        <w:rPr>
          <w:rFonts w:ascii="Times New Roman" w:eastAsia="DengXian" w:hAnsi="Times New Roman" w:cs="Times New Roman"/>
          <w:sz w:val="22"/>
          <w:szCs w:val="22"/>
          <w:lang w:eastAsia="zh-CN"/>
        </w:rPr>
        <w:t>31</w:t>
      </w:r>
      <w:r w:rsidRPr="00ED573F">
        <w:rPr>
          <w:rFonts w:ascii="Times New Roman" w:eastAsia="DengXian" w:hAnsi="Times New Roman" w:cs="Times New Roman" w:hint="eastAsia"/>
          <w:sz w:val="22"/>
          <w:szCs w:val="22"/>
          <w:lang w:eastAsia="zh-CN"/>
        </w:rPr>
        <w:t>日）、香港特别行政区政府（</w:t>
      </w:r>
      <w:r w:rsidRPr="00ED573F">
        <w:rPr>
          <w:rFonts w:ascii="Times New Roman" w:eastAsia="DengXian" w:hAnsi="Times New Roman" w:cs="Times New Roman"/>
          <w:sz w:val="22"/>
          <w:szCs w:val="22"/>
          <w:lang w:eastAsia="zh-CN"/>
        </w:rPr>
        <w:t>2017</w:t>
      </w:r>
      <w:r w:rsidRPr="00ED573F">
        <w:rPr>
          <w:rFonts w:ascii="Times New Roman" w:eastAsia="DengXian" w:hAnsi="Times New Roman" w:cs="Times New Roman" w:hint="eastAsia"/>
          <w:sz w:val="22"/>
          <w:szCs w:val="22"/>
          <w:lang w:eastAsia="zh-CN"/>
        </w:rPr>
        <w:t>年</w:t>
      </w:r>
      <w:r w:rsidRPr="00ED573F">
        <w:rPr>
          <w:rFonts w:ascii="Times New Roman" w:eastAsia="DengXian" w:hAnsi="Times New Roman" w:cs="Times New Roman"/>
          <w:sz w:val="22"/>
          <w:szCs w:val="22"/>
          <w:lang w:eastAsia="zh-CN"/>
        </w:rPr>
        <w:t>5</w:t>
      </w:r>
      <w:r w:rsidRPr="00ED573F">
        <w:rPr>
          <w:rFonts w:ascii="Times New Roman" w:eastAsia="DengXian" w:hAnsi="Times New Roman" w:cs="Times New Roman" w:hint="eastAsia"/>
          <w:sz w:val="22"/>
          <w:szCs w:val="22"/>
          <w:lang w:eastAsia="zh-CN"/>
        </w:rPr>
        <w:t>月）及香港机场管理局。</w:t>
      </w:r>
    </w:p>
    <w:p w14:paraId="5DE29023" w14:textId="77777777" w:rsidR="0016313F" w:rsidRDefault="0016313F" w:rsidP="0016313F">
      <w:pPr>
        <w:rPr>
          <w:rFonts w:ascii="Times New Roman" w:hAnsi="Times New Roman" w:cs="Times New Roman"/>
          <w:color w:val="FF0000"/>
        </w:rPr>
      </w:pPr>
      <w:r>
        <w:rPr>
          <w:rFonts w:ascii="Times New Roman" w:hAnsi="Times New Roman" w:cs="Times New Roman"/>
          <w:color w:val="FF0000"/>
        </w:rPr>
        <w:br w:type="page"/>
      </w:r>
    </w:p>
    <w:p w14:paraId="19A0EB28" w14:textId="786069A4" w:rsidR="00F879FE" w:rsidRPr="000C58C7" w:rsidRDefault="00ED573F" w:rsidP="008C7E44">
      <w:pPr>
        <w:pStyle w:val="a4"/>
        <w:numPr>
          <w:ilvl w:val="0"/>
          <w:numId w:val="30"/>
        </w:numPr>
        <w:spacing w:afterLines="50" w:after="200"/>
        <w:ind w:leftChars="0" w:left="357" w:hanging="357"/>
        <w:rPr>
          <w:rFonts w:ascii="Times New Roman" w:hAnsi="Times New Roman" w:cs="Times New Roman"/>
        </w:rPr>
      </w:pPr>
      <w:r w:rsidRPr="00ED573F">
        <w:rPr>
          <w:rFonts w:ascii="Times New Roman" w:eastAsia="DengXian" w:hAnsi="Times New Roman" w:cs="Times New Roman" w:hint="eastAsia"/>
          <w:b/>
          <w:lang w:eastAsia="zh-CN"/>
        </w:rPr>
        <w:t>学生汇报：香港在「一带一路」倡议具备哪些发展优势？</w:t>
      </w:r>
    </w:p>
    <w:p w14:paraId="0B9A5FB6" w14:textId="69B3728B" w:rsidR="0016313F" w:rsidRPr="003D15AE" w:rsidRDefault="00ED573F" w:rsidP="003D15AE">
      <w:pPr>
        <w:pStyle w:val="a4"/>
        <w:ind w:leftChars="0" w:left="360"/>
        <w:rPr>
          <w:rFonts w:ascii="Times New Roman" w:hAnsi="Times New Roman" w:cs="Times New Roman"/>
        </w:rPr>
      </w:pPr>
      <w:r w:rsidRPr="00ED573F">
        <w:rPr>
          <w:rFonts w:ascii="Times New Roman" w:eastAsia="DengXian" w:hAnsi="Times New Roman" w:cs="Times New Roman" w:hint="eastAsia"/>
          <w:lang w:eastAsia="zh-CN"/>
        </w:rPr>
        <w:t>各小组代表分别汇报讨论结果，并细心聆听其他小组的汇报，把重点记录在下表。</w:t>
      </w:r>
    </w:p>
    <w:p w14:paraId="3C56710E" w14:textId="3CC4E6D0" w:rsidR="0016313F" w:rsidRDefault="0016313F" w:rsidP="0016313F">
      <w:pPr>
        <w:rPr>
          <w:rFonts w:ascii="Times New Roman" w:hAnsi="Times New Roman" w:cs="Times New Roman"/>
          <w:color w:val="FF0000"/>
        </w:rPr>
      </w:pP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0"/>
        <w:gridCol w:w="4100"/>
        <w:gridCol w:w="2766"/>
      </w:tblGrid>
      <w:tr w:rsidR="00F879FE" w14:paraId="18FE7B3B" w14:textId="77777777" w:rsidTr="00837B56">
        <w:trPr>
          <w:jc w:val="center"/>
        </w:trPr>
        <w:tc>
          <w:tcPr>
            <w:tcW w:w="1413" w:type="dxa"/>
            <w:shd w:val="clear" w:color="auto" w:fill="BFBFBF" w:themeFill="background1" w:themeFillShade="BF"/>
            <w:vAlign w:val="center"/>
          </w:tcPr>
          <w:p w14:paraId="2151C28A" w14:textId="77777777" w:rsidR="00F879FE" w:rsidRDefault="00F879FE" w:rsidP="00045348">
            <w:pPr>
              <w:pStyle w:val="af5"/>
              <w:jc w:val="center"/>
            </w:pPr>
          </w:p>
        </w:tc>
        <w:tc>
          <w:tcPr>
            <w:tcW w:w="4111" w:type="dxa"/>
            <w:shd w:val="clear" w:color="auto" w:fill="BFBFBF" w:themeFill="background1" w:themeFillShade="BF"/>
          </w:tcPr>
          <w:p w14:paraId="58A0F250" w14:textId="552AB72E" w:rsidR="00F879FE" w:rsidRPr="004E69F3" w:rsidRDefault="00ED573F" w:rsidP="00045348">
            <w:pPr>
              <w:pStyle w:val="af5"/>
              <w:jc w:val="center"/>
            </w:pPr>
            <w:r w:rsidRPr="00ED573F">
              <w:rPr>
                <w:rFonts w:ascii="Times New Roman" w:eastAsia="DengXian" w:hAnsi="Times New Roman" w:cs="Times New Roman" w:hint="eastAsia"/>
                <w:b/>
                <w:lang w:eastAsia="zh-CN"/>
              </w:rPr>
              <w:t>香港发展优势</w:t>
            </w:r>
          </w:p>
        </w:tc>
        <w:tc>
          <w:tcPr>
            <w:tcW w:w="2772" w:type="dxa"/>
            <w:shd w:val="clear" w:color="auto" w:fill="BFBFBF" w:themeFill="background1" w:themeFillShade="BF"/>
          </w:tcPr>
          <w:p w14:paraId="317CBA29" w14:textId="50BC212B" w:rsidR="00F879FE" w:rsidRPr="004E69F3" w:rsidRDefault="00ED573F" w:rsidP="00045348">
            <w:pPr>
              <w:pStyle w:val="af5"/>
              <w:jc w:val="center"/>
            </w:pPr>
            <w:r w:rsidRPr="00ED573F">
              <w:rPr>
                <w:rFonts w:ascii="Times New Roman" w:eastAsia="DengXian" w:hAnsi="Times New Roman" w:cs="Times New Roman" w:hint="eastAsia"/>
                <w:b/>
                <w:lang w:eastAsia="zh-CN"/>
              </w:rPr>
              <w:t>数据／例子</w:t>
            </w:r>
          </w:p>
        </w:tc>
      </w:tr>
      <w:tr w:rsidR="00F879FE" w:rsidRPr="00DF1F22" w14:paraId="597732D6" w14:textId="77777777" w:rsidTr="00837B56">
        <w:trPr>
          <w:jc w:val="center"/>
        </w:trPr>
        <w:tc>
          <w:tcPr>
            <w:tcW w:w="1413" w:type="dxa"/>
            <w:vAlign w:val="center"/>
          </w:tcPr>
          <w:p w14:paraId="75CA5315" w14:textId="37A5CDE6" w:rsidR="00F879FE" w:rsidRDefault="00ED573F" w:rsidP="00045348">
            <w:pPr>
              <w:pStyle w:val="af5"/>
              <w:jc w:val="center"/>
            </w:pPr>
            <w:r w:rsidRPr="00ED573F">
              <w:rPr>
                <w:rFonts w:ascii="Times New Roman" w:eastAsia="DengXian" w:hAnsi="Times New Roman" w:cs="Times New Roman" w:hint="eastAsia"/>
                <w:b/>
                <w:lang w:eastAsia="zh-CN"/>
              </w:rPr>
              <w:t>商贸</w:t>
            </w:r>
          </w:p>
        </w:tc>
        <w:tc>
          <w:tcPr>
            <w:tcW w:w="4111" w:type="dxa"/>
          </w:tcPr>
          <w:p w14:paraId="119C8CA7" w14:textId="24FCCDCB" w:rsidR="00205CB2"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拥有成熟的金融体系、开放的市场、卓越的专业服务和人才</w:t>
            </w:r>
          </w:p>
          <w:p w14:paraId="1B986919" w14:textId="2615A1CC"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是全球规模最大的离岸人民币业务枢纽</w:t>
            </w:r>
          </w:p>
        </w:tc>
        <w:tc>
          <w:tcPr>
            <w:tcW w:w="2772" w:type="dxa"/>
          </w:tcPr>
          <w:p w14:paraId="0BB2D65B" w14:textId="30DA8FB5"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香港拥有超过</w:t>
            </w:r>
            <w:r w:rsidRPr="00ED573F">
              <w:rPr>
                <w:rFonts w:ascii="Times New Roman" w:eastAsia="DengXian" w:hAnsi="Times New Roman" w:cs="Times New Roman"/>
                <w:i/>
                <w:color w:val="C00000"/>
                <w:lang w:eastAsia="zh-CN"/>
              </w:rPr>
              <w:t>150</w:t>
            </w:r>
            <w:r w:rsidRPr="00ED573F">
              <w:rPr>
                <w:rFonts w:ascii="Times New Roman" w:eastAsia="DengXian" w:hAnsi="Times New Roman" w:cs="Times New Roman" w:hint="eastAsia"/>
                <w:i/>
                <w:color w:val="C00000"/>
                <w:lang w:eastAsia="zh-CN"/>
              </w:rPr>
              <w:t>间本地和国际持牌银行</w:t>
            </w:r>
          </w:p>
          <w:p w14:paraId="6C8F8892" w14:textId="0B186761"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香港是全球最大的离岸人民币资金池，规模超过</w:t>
            </w:r>
            <w:r w:rsidRPr="00ED573F">
              <w:rPr>
                <w:rFonts w:ascii="Times New Roman" w:eastAsia="DengXian" w:hAnsi="Times New Roman" w:cs="Times New Roman"/>
                <w:i/>
                <w:color w:val="C00000"/>
                <w:lang w:eastAsia="zh-CN"/>
              </w:rPr>
              <w:t>8,000</w:t>
            </w:r>
            <w:r w:rsidRPr="00ED573F">
              <w:rPr>
                <w:rFonts w:ascii="Times New Roman" w:eastAsia="DengXian" w:hAnsi="Times New Roman" w:cs="Times New Roman" w:hint="eastAsia"/>
                <w:i/>
                <w:color w:val="C00000"/>
                <w:lang w:eastAsia="zh-CN"/>
              </w:rPr>
              <w:t>亿元人民币</w:t>
            </w:r>
          </w:p>
        </w:tc>
      </w:tr>
      <w:tr w:rsidR="00F879FE" w:rsidRPr="00DF1F22" w14:paraId="4EAE2675" w14:textId="77777777" w:rsidTr="00837B56">
        <w:trPr>
          <w:jc w:val="center"/>
        </w:trPr>
        <w:tc>
          <w:tcPr>
            <w:tcW w:w="1413" w:type="dxa"/>
            <w:vAlign w:val="center"/>
          </w:tcPr>
          <w:p w14:paraId="257846AA" w14:textId="12FABFB7" w:rsidR="00F879FE" w:rsidRDefault="00ED573F" w:rsidP="00045348">
            <w:pPr>
              <w:pStyle w:val="af5"/>
              <w:jc w:val="center"/>
              <w:rPr>
                <w:rFonts w:ascii="Times New Roman" w:hAnsi="Times New Roman" w:cs="Times New Roman"/>
                <w:b/>
              </w:rPr>
            </w:pPr>
            <w:r w:rsidRPr="00ED573F">
              <w:rPr>
                <w:rFonts w:ascii="Times New Roman" w:eastAsia="DengXian" w:hAnsi="Times New Roman" w:cs="Times New Roman" w:hint="eastAsia"/>
                <w:b/>
                <w:lang w:eastAsia="zh-CN"/>
              </w:rPr>
              <w:t>科技</w:t>
            </w:r>
          </w:p>
        </w:tc>
        <w:tc>
          <w:tcPr>
            <w:tcW w:w="4111" w:type="dxa"/>
          </w:tcPr>
          <w:p w14:paraId="00E26BD3" w14:textId="751958F9"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配备先进的通讯网络和科技设施</w:t>
            </w:r>
          </w:p>
          <w:p w14:paraId="48FA717A" w14:textId="42C6B198" w:rsidR="00407963"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拥有严谨的认证制度和高度的国际认受性</w:t>
            </w:r>
          </w:p>
          <w:p w14:paraId="094F352E" w14:textId="6D21B7CD"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知识产权受法律保障</w:t>
            </w:r>
          </w:p>
          <w:p w14:paraId="3EB7C9AE" w14:textId="13092FBD"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政府积极推动创新科技和再工业化</w:t>
            </w:r>
          </w:p>
          <w:p w14:paraId="2BC0DE62" w14:textId="5D80A5F6"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与深圳合作在落马洲河套区建立科研合作基地</w:t>
            </w:r>
          </w:p>
          <w:p w14:paraId="123BA2A8" w14:textId="5B77328E" w:rsidR="00F879FE" w:rsidRPr="008C7E44" w:rsidRDefault="00ED573F" w:rsidP="001A6C73">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许多企业已利用智能化的设计和管理技术进行产品的研究与开发</w:t>
            </w:r>
          </w:p>
        </w:tc>
        <w:tc>
          <w:tcPr>
            <w:tcW w:w="2772" w:type="dxa"/>
          </w:tcPr>
          <w:p w14:paraId="14DBC8AC" w14:textId="6D935A29"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政府在科研方面的投资超过</w:t>
            </w:r>
            <w:r w:rsidRPr="00ED573F">
              <w:rPr>
                <w:rFonts w:ascii="Times New Roman" w:eastAsia="DengXian" w:hAnsi="Times New Roman" w:cs="Times New Roman"/>
                <w:i/>
                <w:color w:val="C00000"/>
                <w:lang w:eastAsia="zh-CN"/>
              </w:rPr>
              <w:t>180</w:t>
            </w:r>
            <w:r w:rsidRPr="00ED573F">
              <w:rPr>
                <w:rFonts w:ascii="Times New Roman" w:eastAsia="DengXian" w:hAnsi="Times New Roman" w:cs="Times New Roman" w:hint="eastAsia"/>
                <w:i/>
                <w:color w:val="C00000"/>
                <w:lang w:eastAsia="zh-CN"/>
              </w:rPr>
              <w:t>亿港元，包括协助中小型企业升级转型、扩建科学园、发展智慧城市等</w:t>
            </w:r>
          </w:p>
        </w:tc>
      </w:tr>
      <w:tr w:rsidR="00F879FE" w:rsidRPr="00DF1F22" w14:paraId="4C49DE60" w14:textId="77777777" w:rsidTr="00837B56">
        <w:trPr>
          <w:jc w:val="center"/>
        </w:trPr>
        <w:tc>
          <w:tcPr>
            <w:tcW w:w="1413" w:type="dxa"/>
            <w:vAlign w:val="center"/>
          </w:tcPr>
          <w:p w14:paraId="0284AD84" w14:textId="3C3A1EC9" w:rsidR="00F879FE" w:rsidRDefault="00ED573F" w:rsidP="00045348">
            <w:pPr>
              <w:pStyle w:val="af5"/>
              <w:jc w:val="center"/>
              <w:rPr>
                <w:rFonts w:ascii="Times New Roman" w:hAnsi="Times New Roman" w:cs="Times New Roman"/>
                <w:b/>
              </w:rPr>
            </w:pPr>
            <w:r w:rsidRPr="00ED573F">
              <w:rPr>
                <w:rFonts w:ascii="Times New Roman" w:eastAsia="DengXian" w:hAnsi="Times New Roman" w:cs="Times New Roman" w:hint="eastAsia"/>
                <w:b/>
                <w:lang w:eastAsia="zh-CN"/>
              </w:rPr>
              <w:t>运输物流</w:t>
            </w:r>
          </w:p>
        </w:tc>
        <w:tc>
          <w:tcPr>
            <w:tcW w:w="4111" w:type="dxa"/>
          </w:tcPr>
          <w:p w14:paraId="1CD71640" w14:textId="7585151B" w:rsidR="00F879FE" w:rsidRPr="008C7E44" w:rsidRDefault="00ED573F" w:rsidP="00F879FE">
            <w:pPr>
              <w:pStyle w:val="a4"/>
              <w:numPr>
                <w:ilvl w:val="0"/>
                <w:numId w:val="13"/>
              </w:numPr>
              <w:ind w:leftChars="0"/>
              <w:rPr>
                <w:rFonts w:ascii="Times New Roman" w:hAnsi="Times New Roman" w:cs="Times New Roman"/>
                <w:b/>
                <w:i/>
                <w:color w:val="C00000"/>
              </w:rPr>
            </w:pPr>
            <w:r w:rsidRPr="00ED573F">
              <w:rPr>
                <w:rFonts w:ascii="Times New Roman" w:eastAsia="DengXian" w:hAnsi="Times New Roman" w:cs="Times New Roman" w:hint="eastAsia"/>
                <w:i/>
                <w:color w:val="C00000"/>
                <w:lang w:eastAsia="zh-CN"/>
              </w:rPr>
              <w:t>拥有世界级的基建和物流设施</w:t>
            </w:r>
          </w:p>
          <w:p w14:paraId="027D64E7" w14:textId="059AD767" w:rsidR="00F879FE" w:rsidRPr="008C7E44" w:rsidRDefault="00ED573F" w:rsidP="00F879FE">
            <w:pPr>
              <w:pStyle w:val="a4"/>
              <w:numPr>
                <w:ilvl w:val="0"/>
                <w:numId w:val="13"/>
              </w:numPr>
              <w:ind w:leftChars="0"/>
              <w:rPr>
                <w:rFonts w:ascii="Times New Roman" w:hAnsi="Times New Roman" w:cs="Times New Roman"/>
                <w:b/>
                <w:i/>
                <w:color w:val="C00000"/>
              </w:rPr>
            </w:pPr>
            <w:r w:rsidRPr="00ED573F">
              <w:rPr>
                <w:rFonts w:ascii="Times New Roman" w:eastAsia="DengXian" w:hAnsi="Times New Roman" w:cs="Times New Roman" w:hint="eastAsia"/>
                <w:i/>
                <w:color w:val="C00000"/>
                <w:lang w:eastAsia="zh-CN"/>
              </w:rPr>
              <w:t>香港国际机场是全球最繁忙的航空枢纽之一，从香港出发的</w:t>
            </w:r>
            <w:r w:rsidRPr="00ED573F">
              <w:rPr>
                <w:rFonts w:ascii="Times New Roman" w:eastAsia="DengXian" w:hAnsi="Times New Roman" w:cs="Times New Roman"/>
                <w:i/>
                <w:color w:val="C00000"/>
                <w:lang w:eastAsia="zh-CN"/>
              </w:rPr>
              <w:t>5</w:t>
            </w:r>
            <w:r w:rsidRPr="00ED573F">
              <w:rPr>
                <w:rFonts w:ascii="Times New Roman" w:eastAsia="DengXian" w:hAnsi="Times New Roman" w:cs="Times New Roman" w:hint="eastAsia"/>
                <w:i/>
                <w:color w:val="C00000"/>
                <w:lang w:eastAsia="zh-CN"/>
              </w:rPr>
              <w:t>小时航程能覆盖近半「一带一路」沿线国家／地区的人口</w:t>
            </w:r>
          </w:p>
          <w:p w14:paraId="1F94A89E" w14:textId="40E6D5B1" w:rsidR="00F879FE" w:rsidRPr="008C7E44" w:rsidRDefault="00ED573F" w:rsidP="00F879FE">
            <w:pPr>
              <w:pStyle w:val="a4"/>
              <w:numPr>
                <w:ilvl w:val="0"/>
                <w:numId w:val="13"/>
              </w:numPr>
              <w:ind w:leftChars="0"/>
              <w:rPr>
                <w:rFonts w:ascii="Times New Roman" w:hAnsi="Times New Roman" w:cs="Times New Roman"/>
                <w:b/>
                <w:i/>
                <w:color w:val="C00000"/>
              </w:rPr>
            </w:pPr>
            <w:r w:rsidRPr="00ED573F">
              <w:rPr>
                <w:rFonts w:ascii="Times New Roman" w:eastAsia="DengXian" w:hAnsi="Times New Roman" w:cs="Times New Roman" w:hint="eastAsia"/>
                <w:i/>
                <w:color w:val="C00000"/>
                <w:lang w:eastAsia="zh-CN"/>
              </w:rPr>
              <w:t>是粤港澳大湾区内的物流枢纽，港口航线遍达多个「一带一路」沿线国家／地区</w:t>
            </w:r>
          </w:p>
          <w:p w14:paraId="3701636A" w14:textId="181F3183"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拥有处理各类轮船的经验、具完善的基建配套、管理和清关安排</w:t>
            </w:r>
          </w:p>
        </w:tc>
        <w:tc>
          <w:tcPr>
            <w:tcW w:w="2772" w:type="dxa"/>
          </w:tcPr>
          <w:p w14:paraId="6430A82B" w14:textId="52570794"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在</w:t>
            </w:r>
            <w:r w:rsidRPr="00ED573F">
              <w:rPr>
                <w:rFonts w:ascii="Times New Roman" w:eastAsia="DengXian" w:hAnsi="Times New Roman" w:cs="Times New Roman"/>
                <w:i/>
                <w:color w:val="C00000"/>
                <w:lang w:eastAsia="zh-CN"/>
              </w:rPr>
              <w:t>2016</w:t>
            </w:r>
            <w:r w:rsidRPr="00ED573F">
              <w:rPr>
                <w:rFonts w:ascii="Times New Roman" w:eastAsia="DengXian" w:hAnsi="Times New Roman" w:cs="Times New Roman" w:hint="eastAsia"/>
                <w:i/>
                <w:color w:val="C00000"/>
                <w:lang w:eastAsia="zh-CN"/>
              </w:rPr>
              <w:t>年，香港国际机场的总载客量超过</w:t>
            </w:r>
            <w:r w:rsidRPr="00ED573F">
              <w:rPr>
                <w:rFonts w:ascii="Times New Roman" w:eastAsia="DengXian" w:hAnsi="Times New Roman" w:cs="Times New Roman"/>
                <w:i/>
                <w:color w:val="C00000"/>
                <w:lang w:eastAsia="zh-CN"/>
              </w:rPr>
              <w:t>7,000</w:t>
            </w:r>
            <w:r w:rsidRPr="00ED573F">
              <w:rPr>
                <w:rFonts w:ascii="Times New Roman" w:eastAsia="DengXian" w:hAnsi="Times New Roman" w:cs="Times New Roman" w:hint="eastAsia"/>
                <w:i/>
                <w:color w:val="C00000"/>
                <w:lang w:eastAsia="zh-CN"/>
              </w:rPr>
              <w:t>万人次，处理的航空货物量高达</w:t>
            </w:r>
            <w:r w:rsidRPr="00ED573F">
              <w:rPr>
                <w:rFonts w:ascii="Times New Roman" w:eastAsia="DengXian" w:hAnsi="Times New Roman" w:cs="Times New Roman"/>
                <w:i/>
                <w:color w:val="C00000"/>
                <w:lang w:eastAsia="zh-CN"/>
              </w:rPr>
              <w:t>450</w:t>
            </w:r>
            <w:r w:rsidRPr="00ED573F">
              <w:rPr>
                <w:rFonts w:ascii="Times New Roman" w:eastAsia="DengXian" w:hAnsi="Times New Roman" w:cs="Times New Roman" w:hint="eastAsia"/>
                <w:i/>
                <w:color w:val="C00000"/>
                <w:lang w:eastAsia="zh-CN"/>
              </w:rPr>
              <w:t>万公吨以上</w:t>
            </w:r>
          </w:p>
          <w:p w14:paraId="39B05782" w14:textId="6797ECCD" w:rsidR="00F879FE" w:rsidRPr="008C7E44" w:rsidRDefault="00ED573F" w:rsidP="00F879FE">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当三跑道系统工程完成后，每年可处理的航空货物量将大幅增至</w:t>
            </w:r>
            <w:r w:rsidRPr="00ED573F">
              <w:rPr>
                <w:rFonts w:ascii="Times New Roman" w:eastAsia="DengXian" w:hAnsi="Times New Roman" w:cs="Times New Roman"/>
                <w:i/>
                <w:color w:val="C00000"/>
                <w:lang w:eastAsia="zh-CN"/>
              </w:rPr>
              <w:t>900</w:t>
            </w:r>
            <w:r w:rsidRPr="00ED573F">
              <w:rPr>
                <w:rFonts w:ascii="Times New Roman" w:eastAsia="DengXian" w:hAnsi="Times New Roman" w:cs="Times New Roman" w:hint="eastAsia"/>
                <w:i/>
                <w:color w:val="C00000"/>
                <w:lang w:eastAsia="zh-CN"/>
              </w:rPr>
              <w:t>万公吨</w:t>
            </w:r>
          </w:p>
          <w:p w14:paraId="4B4FB7C5" w14:textId="1BF03A24" w:rsidR="00F879FE" w:rsidRPr="008C7E44" w:rsidRDefault="00ED573F">
            <w:pPr>
              <w:pStyle w:val="a4"/>
              <w:numPr>
                <w:ilvl w:val="0"/>
                <w:numId w:val="13"/>
              </w:numPr>
              <w:ind w:leftChars="0"/>
              <w:rPr>
                <w:rFonts w:ascii="Times New Roman" w:hAnsi="Times New Roman" w:cs="Times New Roman"/>
                <w:i/>
                <w:color w:val="C00000"/>
              </w:rPr>
            </w:pPr>
            <w:r w:rsidRPr="00ED573F">
              <w:rPr>
                <w:rFonts w:ascii="Times New Roman" w:eastAsia="DengXian" w:hAnsi="Times New Roman" w:cs="Times New Roman" w:hint="eastAsia"/>
                <w:i/>
                <w:color w:val="C00000"/>
                <w:lang w:eastAsia="zh-CN"/>
              </w:rPr>
              <w:t>香港与</w:t>
            </w:r>
            <w:r w:rsidRPr="00ED573F">
              <w:rPr>
                <w:rFonts w:ascii="Times New Roman" w:eastAsia="DengXian" w:hAnsi="Times New Roman" w:cs="Times New Roman"/>
                <w:i/>
                <w:color w:val="C00000"/>
                <w:lang w:eastAsia="zh-CN"/>
              </w:rPr>
              <w:t>40</w:t>
            </w:r>
            <w:r w:rsidRPr="00ED573F">
              <w:rPr>
                <w:rFonts w:ascii="Times New Roman" w:eastAsia="DengXian" w:hAnsi="Times New Roman" w:cs="Times New Roman" w:hint="eastAsia"/>
                <w:i/>
                <w:color w:val="C00000"/>
                <w:lang w:eastAsia="zh-CN"/>
              </w:rPr>
              <w:t>个以上「一带一路」沿线国家／地区签订民航运输或过境协定</w:t>
            </w:r>
          </w:p>
        </w:tc>
      </w:tr>
    </w:tbl>
    <w:p w14:paraId="7C674E06" w14:textId="77777777" w:rsidR="0016313F" w:rsidRDefault="0016313F" w:rsidP="0016313F">
      <w:pPr>
        <w:rPr>
          <w:rFonts w:ascii="Times New Roman" w:hAnsi="Times New Roman" w:cs="Times New Roman"/>
          <w:color w:val="FF0000"/>
        </w:rPr>
      </w:pPr>
    </w:p>
    <w:p w14:paraId="4B0B0B74" w14:textId="49FDCDCE" w:rsidR="00F879FE" w:rsidRPr="003D15AE" w:rsidRDefault="00ED573F" w:rsidP="008C7E44">
      <w:pPr>
        <w:pStyle w:val="a4"/>
        <w:numPr>
          <w:ilvl w:val="0"/>
          <w:numId w:val="30"/>
        </w:numPr>
        <w:spacing w:afterLines="50" w:after="200"/>
        <w:ind w:leftChars="0" w:left="357" w:hanging="357"/>
        <w:rPr>
          <w:rFonts w:ascii="Times New Roman" w:hAnsi="Times New Roman" w:cs="Times New Roman"/>
        </w:rPr>
      </w:pPr>
      <w:r w:rsidRPr="00ED573F">
        <w:rPr>
          <w:rFonts w:ascii="Times New Roman" w:eastAsia="DengXian" w:hAnsi="Times New Roman" w:cs="Times New Roman" w:hint="eastAsia"/>
          <w:lang w:eastAsia="zh-CN"/>
        </w:rPr>
        <w:t>你会否选择到「一带一路」沿线国家／地区工作和生活？为</w:t>
      </w:r>
      <w:r w:rsidR="00033508">
        <w:rPr>
          <w:rFonts w:ascii="Times New Roman" w:eastAsia="DengXian" w:hAnsi="Times New Roman" w:cs="Times New Roman" w:hint="eastAsia"/>
          <w:lang w:eastAsia="zh-CN"/>
        </w:rPr>
        <w:t>什么</w:t>
      </w:r>
      <w:r w:rsidRPr="00ED573F">
        <w:rPr>
          <w:rFonts w:ascii="Times New Roman" w:eastAsia="DengXian" w:hAnsi="Times New Roman" w:cs="Times New Roman" w:hint="eastAsia"/>
          <w:lang w:eastAsia="zh-CN"/>
        </w:rPr>
        <w:t>？</w:t>
      </w:r>
    </w:p>
    <w:p w14:paraId="24844F5A" w14:textId="030B5F25" w:rsidR="00D017D7" w:rsidRPr="00A418B6" w:rsidRDefault="00ED573F" w:rsidP="00A418B6">
      <w:pPr>
        <w:pStyle w:val="a4"/>
        <w:ind w:leftChars="0" w:left="360"/>
        <w:jc w:val="both"/>
        <w:rPr>
          <w:rFonts w:ascii="Times New Roman" w:hAnsi="Times New Roman" w:cs="Times New Roman"/>
          <w:i/>
          <w:color w:val="C00000"/>
          <w:lang w:eastAsia="zh-HK"/>
        </w:rPr>
      </w:pPr>
      <w:r w:rsidRPr="00ED573F">
        <w:rPr>
          <w:rFonts w:ascii="Times New Roman" w:eastAsia="DengXian" w:hAnsi="Times New Roman" w:cs="Times New Roman" w:hint="eastAsia"/>
          <w:i/>
          <w:color w:val="C00000"/>
          <w:lang w:eastAsia="zh-CN"/>
        </w:rPr>
        <w:t>（无固定答案，答案仅供参考）我会选择到「一带一路」沿线国家／地区工作和生活，这是由于「一带一路」倡议有助带动沿线国家／地区的社会经济发展，为我带来各项发展机遇。／我不会选择到「一带一路」沿线国家／地区工作和生活，这是由于香港在「一带一路」倡议中亦具备多项发展优势，为我们带来不同的机遇。</w:t>
      </w:r>
    </w:p>
    <w:p w14:paraId="228B5286" w14:textId="305E1625" w:rsidR="0016313F" w:rsidRDefault="0016313F" w:rsidP="003D15AE">
      <w:pPr>
        <w:pStyle w:val="a4"/>
        <w:ind w:leftChars="0" w:left="360"/>
        <w:rPr>
          <w:lang w:eastAsia="zh-CN"/>
        </w:rPr>
      </w:pPr>
      <w:r>
        <w:rPr>
          <w:lang w:eastAsia="zh-CN"/>
        </w:rPr>
        <w:br w:type="page"/>
      </w:r>
    </w:p>
    <w:p w14:paraId="55E9A410" w14:textId="6E7781BE" w:rsidR="0016313F" w:rsidRPr="00794B16" w:rsidRDefault="00602E76" w:rsidP="0016313F">
      <w:pPr>
        <w:rPr>
          <w:rFonts w:ascii="Times New Roman" w:hAnsi="Times New Roman" w:cs="Times New Roman"/>
          <w:b/>
          <w:u w:val="single"/>
        </w:rPr>
      </w:pPr>
      <w:r w:rsidRPr="00602E76">
        <w:rPr>
          <w:rFonts w:ascii="Times New Roman" w:eastAsia="DengXian" w:hAnsi="Times New Roman" w:cs="Times New Roman" w:hint="eastAsia"/>
          <w:b/>
          <w:u w:val="single"/>
          <w:lang w:eastAsia="zh-CN"/>
        </w:rPr>
        <w:t>参考资料</w:t>
      </w:r>
    </w:p>
    <w:p w14:paraId="454058F4" w14:textId="77777777" w:rsidR="006401CD" w:rsidRDefault="006401CD" w:rsidP="005C3D56">
      <w:pPr>
        <w:pStyle w:val="af5"/>
        <w:ind w:left="566" w:hangingChars="236" w:hanging="566"/>
        <w:rPr>
          <w:rFonts w:ascii="Times New Roman" w:hAnsi="Times New Roman" w:cs="Times New Roman"/>
          <w:lang w:eastAsia="zh-HK"/>
        </w:rPr>
      </w:pPr>
    </w:p>
    <w:p w14:paraId="27B94837" w14:textId="268835FB"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人民日报（</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）。《汇聚强大合力　推进乡村振兴》。撷取自网页</w:t>
      </w:r>
      <w:r w:rsidRPr="00ED573F">
        <w:rPr>
          <w:rStyle w:val="af3"/>
          <w:rFonts w:ascii="Times New Roman" w:eastAsia="DengXian" w:hAnsi="Times New Roman" w:cs="Times New Roman"/>
          <w:color w:val="auto"/>
          <w:u w:val="none"/>
          <w:lang w:eastAsia="zh-CN"/>
        </w:rPr>
        <w:t>http://paper.people.com.cn/rmrb/html/2018-04/26/nw.D110000renmrb_20180426_2-02.htm</w:t>
      </w:r>
    </w:p>
    <w:p w14:paraId="725FB215" w14:textId="77777777" w:rsidR="006401CD" w:rsidRDefault="006401CD" w:rsidP="005C0B5A">
      <w:pPr>
        <w:pStyle w:val="af5"/>
        <w:ind w:left="425" w:hangingChars="177" w:hanging="425"/>
        <w:rPr>
          <w:rFonts w:ascii="Times New Roman" w:hAnsi="Times New Roman" w:cs="Times New Roman"/>
          <w:lang w:eastAsia="zh-HK"/>
        </w:rPr>
      </w:pPr>
    </w:p>
    <w:p w14:paraId="0A142E11" w14:textId="69F41B81" w:rsidR="006401CD" w:rsidRPr="00516355"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人民网（</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）。《「十三五」规划纲要（港澳专章）》。撷取自网页</w:t>
      </w:r>
      <w:hyperlink r:id="rId24" w:history="1">
        <w:r w:rsidRPr="00ED573F">
          <w:rPr>
            <w:rStyle w:val="af3"/>
            <w:rFonts w:ascii="Times New Roman" w:eastAsia="DengXian" w:hAnsi="Times New Roman" w:cs="Times New Roman"/>
            <w:color w:val="auto"/>
            <w:u w:val="none"/>
            <w:lang w:eastAsia="zh-CN"/>
          </w:rPr>
          <w:t>http://hm.people.com.cn/n1/2016/0906/c42272-28695367.html</w:t>
        </w:r>
      </w:hyperlink>
    </w:p>
    <w:p w14:paraId="12AB4307" w14:textId="77777777" w:rsidR="006401CD" w:rsidRPr="00516355" w:rsidRDefault="006401CD" w:rsidP="005C0B5A">
      <w:pPr>
        <w:pStyle w:val="af5"/>
        <w:ind w:left="425" w:hangingChars="177" w:hanging="425"/>
        <w:rPr>
          <w:rFonts w:ascii="Times New Roman" w:hAnsi="Times New Roman" w:cs="Times New Roman"/>
          <w:lang w:eastAsia="zh-HK"/>
        </w:rPr>
      </w:pPr>
    </w:p>
    <w:p w14:paraId="4337EB9C" w14:textId="18409EB4" w:rsidR="006401CD" w:rsidRPr="00516355"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人民网（</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）。《崛起的中国城市群》。撷取自网页</w:t>
      </w:r>
      <w:hyperlink r:id="rId25" w:history="1">
        <w:r w:rsidRPr="00ED573F">
          <w:rPr>
            <w:rStyle w:val="af3"/>
            <w:rFonts w:ascii="Times New Roman" w:eastAsia="DengXian" w:hAnsi="Times New Roman" w:cs="Times New Roman"/>
            <w:color w:val="auto"/>
            <w:u w:val="none"/>
            <w:lang w:eastAsia="zh-CN"/>
          </w:rPr>
          <w:t>http://paper.people.com.cn/zgjjzk/html/2018-04/16/content_1848748.htm</w:t>
        </w:r>
      </w:hyperlink>
    </w:p>
    <w:p w14:paraId="12BF66DC" w14:textId="77777777" w:rsidR="006401CD" w:rsidRDefault="006401CD" w:rsidP="005C3D56">
      <w:pPr>
        <w:pStyle w:val="af5"/>
        <w:ind w:left="566" w:hangingChars="236" w:hanging="566"/>
        <w:rPr>
          <w:rFonts w:ascii="Times New Roman" w:hAnsi="Times New Roman" w:cs="Times New Roman"/>
          <w:lang w:eastAsia="zh-HK"/>
        </w:rPr>
      </w:pPr>
    </w:p>
    <w:p w14:paraId="5356AAAB" w14:textId="53BAFA0F" w:rsidR="006401CD" w:rsidRPr="0069599A" w:rsidRDefault="00ED573F" w:rsidP="005C3D56">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中共中央和国务院（</w:t>
      </w:r>
      <w:r w:rsidRPr="00ED573F">
        <w:rPr>
          <w:rFonts w:ascii="Times New Roman" w:eastAsia="DengXian" w:hAnsi="Times New Roman" w:cs="Times New Roman"/>
          <w:lang w:eastAsia="zh-CN"/>
        </w:rPr>
        <w:t>2019</w:t>
      </w:r>
      <w:r w:rsidRPr="00ED573F">
        <w:rPr>
          <w:rFonts w:ascii="Times New Roman" w:eastAsia="DengXian" w:hAnsi="Times New Roman" w:cs="Times New Roman" w:hint="eastAsia"/>
          <w:lang w:eastAsia="zh-CN"/>
        </w:rPr>
        <w:t>）。《粤港澳大湾区发展规划纲要》。撷取自网页</w:t>
      </w:r>
      <w:hyperlink r:id="rId26" w:history="1">
        <w:r w:rsidRPr="00ED573F">
          <w:rPr>
            <w:rStyle w:val="af3"/>
            <w:rFonts w:ascii="Times New Roman" w:eastAsia="DengXian" w:hAnsi="Times New Roman" w:cs="Times New Roman"/>
            <w:color w:val="auto"/>
            <w:szCs w:val="24"/>
            <w:u w:val="none"/>
            <w:lang w:eastAsia="zh-CN"/>
          </w:rPr>
          <w:t>https://www.bayarea.gov.hk/filemanager/tc/share/pdf/Outline_Development_Plan.pdf</w:t>
        </w:r>
      </w:hyperlink>
    </w:p>
    <w:p w14:paraId="611AC1B3" w14:textId="77777777" w:rsidR="006401CD" w:rsidRDefault="006401CD" w:rsidP="0016313F">
      <w:pPr>
        <w:pStyle w:val="af5"/>
        <w:ind w:left="566" w:hangingChars="236" w:hanging="566"/>
        <w:rPr>
          <w:rFonts w:ascii="Times New Roman" w:hAnsi="Times New Roman" w:cs="Times New Roman"/>
          <w:lang w:eastAsia="zh-CN"/>
        </w:rPr>
      </w:pPr>
    </w:p>
    <w:p w14:paraId="3EDE4AA5" w14:textId="5B42F83C" w:rsidR="006401CD" w:rsidRPr="004A7E96" w:rsidRDefault="00ED573F" w:rsidP="0016313F">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中国一带一路网（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）。《亚投行再度扩容　成员数增至</w:t>
      </w:r>
      <w:r w:rsidRPr="00ED573F">
        <w:rPr>
          <w:rFonts w:ascii="Times New Roman" w:eastAsia="DengXian" w:hAnsi="Times New Roman" w:cs="Times New Roman"/>
          <w:lang w:eastAsia="zh-CN"/>
        </w:rPr>
        <w:t>84</w:t>
      </w:r>
      <w:r w:rsidRPr="00ED573F">
        <w:rPr>
          <w:rFonts w:ascii="Times New Roman" w:eastAsia="DengXian" w:hAnsi="Times New Roman" w:cs="Times New Roman" w:hint="eastAsia"/>
          <w:lang w:eastAsia="zh-CN"/>
        </w:rPr>
        <w:t>个》。撷取自网页</w:t>
      </w:r>
      <w:hyperlink r:id="rId27" w:history="1">
        <w:r w:rsidRPr="00ED573F">
          <w:rPr>
            <w:rStyle w:val="af3"/>
            <w:rFonts w:ascii="Times New Roman" w:eastAsia="DengXian" w:hAnsi="Times New Roman" w:cs="Times New Roman"/>
            <w:color w:val="auto"/>
            <w:u w:val="none"/>
            <w:lang w:eastAsia="zh-CN"/>
          </w:rPr>
          <w:t>https://www.yidaiyilu.gov.cn/xwzx/gnxw/40241.htm</w:t>
        </w:r>
      </w:hyperlink>
    </w:p>
    <w:p w14:paraId="5EE7FE68" w14:textId="77777777" w:rsidR="006401CD" w:rsidRDefault="006401CD" w:rsidP="005C0B5A">
      <w:pPr>
        <w:pStyle w:val="af5"/>
        <w:ind w:left="425" w:hangingChars="177" w:hanging="425"/>
        <w:rPr>
          <w:rFonts w:ascii="Times New Roman" w:hAnsi="Times New Roman" w:cs="Times New Roman"/>
          <w:lang w:eastAsia="zh-CN"/>
        </w:rPr>
      </w:pPr>
    </w:p>
    <w:p w14:paraId="70E284B0" w14:textId="3FE92BB4"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中国人民银行（</w:t>
      </w:r>
      <w:r w:rsidRPr="00ED573F">
        <w:rPr>
          <w:rFonts w:ascii="Times New Roman" w:eastAsia="DengXian" w:hAnsi="Times New Roman" w:cs="Times New Roman"/>
          <w:lang w:eastAsia="zh-CN"/>
        </w:rPr>
        <w:t>2003</w:t>
      </w:r>
      <w:r w:rsidRPr="00ED573F">
        <w:rPr>
          <w:rFonts w:ascii="Times New Roman" w:eastAsia="DengXian" w:hAnsi="Times New Roman" w:cs="Times New Roman" w:hint="eastAsia"/>
          <w:lang w:eastAsia="zh-CN"/>
        </w:rPr>
        <w:t>）。《中华人民共和国中国人民银行法（修正）》。撷取自网页</w:t>
      </w:r>
      <w:hyperlink r:id="rId28" w:history="1">
        <w:r w:rsidRPr="00ED573F">
          <w:rPr>
            <w:rStyle w:val="af3"/>
            <w:rFonts w:ascii="Times New Roman" w:eastAsia="DengXian" w:hAnsi="Times New Roman" w:cs="Times New Roman"/>
            <w:color w:val="auto"/>
            <w:u w:val="none"/>
            <w:lang w:eastAsia="zh-CN"/>
          </w:rPr>
          <w:t>http://www.pbc.gov.cn/tiaofasi/144941/144951/2817256/index.html</w:t>
        </w:r>
      </w:hyperlink>
    </w:p>
    <w:p w14:paraId="7BE12C70" w14:textId="77777777" w:rsidR="006401CD" w:rsidRDefault="006401CD" w:rsidP="005C0B5A">
      <w:pPr>
        <w:pStyle w:val="af5"/>
        <w:ind w:left="425" w:hangingChars="177" w:hanging="425"/>
        <w:rPr>
          <w:rFonts w:ascii="Times New Roman" w:hAnsi="Times New Roman" w:cs="Times New Roman"/>
          <w:lang w:eastAsia="zh-HK"/>
        </w:rPr>
      </w:pPr>
    </w:p>
    <w:p w14:paraId="3D095198" w14:textId="41AD5AE9"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中国政务信息网（无日期）。《长三角、珠三角、京津冀城市群比较研究》。撷取自网页</w:t>
      </w:r>
      <w:r w:rsidRPr="00ED573F">
        <w:rPr>
          <w:rStyle w:val="af3"/>
          <w:rFonts w:ascii="Times New Roman" w:eastAsia="DengXian" w:hAnsi="Times New Roman" w:cs="Times New Roman"/>
          <w:color w:val="auto"/>
          <w:u w:val="none"/>
          <w:lang w:eastAsia="zh-CN"/>
        </w:rPr>
        <w:t>http://www.ccgov.com.cn/index.php?act=specialArticle&amp;time=201540</w:t>
      </w:r>
    </w:p>
    <w:p w14:paraId="327FF89D" w14:textId="37DEAA5A" w:rsidR="006401CD" w:rsidRDefault="006401CD">
      <w:pPr>
        <w:rPr>
          <w:rFonts w:ascii="Book Antiqua" w:hAnsi="Book Antiqua"/>
          <w:szCs w:val="22"/>
          <w:lang w:eastAsia="zh-CN"/>
        </w:rPr>
      </w:pPr>
    </w:p>
    <w:p w14:paraId="298BFF39" w14:textId="2CB9661F" w:rsidR="006401CD" w:rsidRPr="00516355" w:rsidRDefault="00ED573F" w:rsidP="008E3B59">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中国新闻网（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 xml:space="preserve">）。《中国将调整部分消费品进口关税　</w:t>
      </w:r>
      <w:r w:rsidRPr="00ED573F">
        <w:rPr>
          <w:rFonts w:ascii="Times New Roman" w:eastAsia="DengXian" w:hAnsi="Times New Roman" w:cs="Times New Roman"/>
          <w:lang w:eastAsia="zh-CN"/>
        </w:rPr>
        <w:t>12</w:t>
      </w:r>
      <w:r w:rsidRPr="00ED573F">
        <w:rPr>
          <w:rFonts w:ascii="Times New Roman" w:eastAsia="DengXian" w:hAnsi="Times New Roman" w:cs="Times New Roman" w:hint="eastAsia"/>
          <w:lang w:eastAsia="zh-CN"/>
        </w:rPr>
        <w:t>月</w:t>
      </w:r>
      <w:r w:rsidRPr="00ED573F">
        <w:rPr>
          <w:rFonts w:ascii="Times New Roman" w:eastAsia="DengXian" w:hAnsi="Times New Roman" w:cs="Times New Roman"/>
          <w:lang w:eastAsia="zh-CN"/>
        </w:rPr>
        <w:t>1</w:t>
      </w:r>
      <w:r w:rsidRPr="00ED573F">
        <w:rPr>
          <w:rFonts w:ascii="Times New Roman" w:eastAsia="DengXian" w:hAnsi="Times New Roman" w:cs="Times New Roman" w:hint="eastAsia"/>
          <w:lang w:eastAsia="zh-CN"/>
        </w:rPr>
        <w:t>日起实施》。撷取自网页</w:t>
      </w:r>
      <w:hyperlink r:id="rId29" w:history="1">
        <w:r w:rsidRPr="00ED573F">
          <w:rPr>
            <w:rStyle w:val="af3"/>
            <w:rFonts w:ascii="Times New Roman" w:eastAsia="DengXian" w:hAnsi="Times New Roman" w:cs="Times New Roman"/>
            <w:color w:val="auto"/>
            <w:u w:val="none"/>
            <w:lang w:eastAsia="zh-CN"/>
          </w:rPr>
          <w:t>http://www.chinanews.com/cj/2017/11-24/8384534.shtml</w:t>
        </w:r>
      </w:hyperlink>
    </w:p>
    <w:p w14:paraId="0399392F" w14:textId="77777777" w:rsidR="006401CD" w:rsidRDefault="006401CD" w:rsidP="005C0B5A">
      <w:pPr>
        <w:pStyle w:val="af5"/>
        <w:ind w:left="425" w:hangingChars="177" w:hanging="425"/>
        <w:rPr>
          <w:rFonts w:ascii="Times New Roman" w:hAnsi="Times New Roman" w:cs="Times New Roman"/>
          <w:lang w:eastAsia="zh-CN"/>
        </w:rPr>
      </w:pPr>
    </w:p>
    <w:p w14:paraId="7ACB00B9" w14:textId="288ED43B"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中华人民共和国工业和信息化部（</w:t>
      </w:r>
      <w:r w:rsidRPr="00ED573F">
        <w:rPr>
          <w:rFonts w:ascii="Times New Roman" w:eastAsia="DengXian" w:hAnsi="Times New Roman" w:cs="Times New Roman"/>
          <w:lang w:eastAsia="zh-CN"/>
        </w:rPr>
        <w:t>2015</w:t>
      </w:r>
      <w:r w:rsidRPr="00ED573F">
        <w:rPr>
          <w:rFonts w:ascii="Times New Roman" w:eastAsia="DengXian" w:hAnsi="Times New Roman" w:cs="Times New Roman" w:hint="eastAsia"/>
          <w:lang w:eastAsia="zh-CN"/>
        </w:rPr>
        <w:t>）。《工业和信息化部机构职责》。撷取自网页</w:t>
      </w:r>
      <w:hyperlink r:id="rId30" w:history="1">
        <w:r w:rsidRPr="00ED573F">
          <w:rPr>
            <w:rStyle w:val="af3"/>
            <w:rFonts w:ascii="Times New Roman" w:eastAsia="DengXian" w:hAnsi="Times New Roman" w:cs="Times New Roman"/>
            <w:color w:val="auto"/>
            <w:u w:val="none"/>
            <w:lang w:eastAsia="zh-CN"/>
          </w:rPr>
          <w:t>http://www.miit.gov.cn/n1146285/c3722500/content.html</w:t>
        </w:r>
      </w:hyperlink>
    </w:p>
    <w:p w14:paraId="5901789A" w14:textId="6E3C42BB" w:rsidR="006401CD" w:rsidRDefault="006401CD" w:rsidP="005C0B5A">
      <w:pPr>
        <w:pStyle w:val="af5"/>
        <w:ind w:left="425" w:hangingChars="177" w:hanging="425"/>
        <w:rPr>
          <w:rFonts w:ascii="Times New Roman" w:hAnsi="Times New Roman" w:cs="Times New Roman"/>
          <w:lang w:eastAsia="zh-CN"/>
        </w:rPr>
      </w:pPr>
    </w:p>
    <w:p w14:paraId="213F0C97" w14:textId="3F20760E" w:rsidR="00A51EB4" w:rsidRPr="00AB6AD4" w:rsidRDefault="00ED573F" w:rsidP="00A51EB4">
      <w:pPr>
        <w:pStyle w:val="af5"/>
        <w:ind w:left="425" w:hangingChars="177" w:hanging="425"/>
        <w:rPr>
          <w:rFonts w:ascii="Times New Roman" w:hAnsi="Times New Roman" w:cs="Times New Roman"/>
          <w:szCs w:val="24"/>
          <w:lang w:eastAsia="zh-CN"/>
        </w:rPr>
      </w:pPr>
      <w:r w:rsidRPr="00ED573F">
        <w:rPr>
          <w:rFonts w:ascii="Times New Roman" w:eastAsia="DengXian" w:hAnsi="Times New Roman" w:cs="Times New Roman" w:hint="eastAsia"/>
          <w:szCs w:val="24"/>
          <w:lang w:eastAsia="zh-CN"/>
        </w:rPr>
        <w:t>中华人民共和国香港特别行政区行政长官</w:t>
      </w:r>
      <w:r w:rsidRPr="00ED573F">
        <w:rPr>
          <w:rFonts w:ascii="Times New Roman" w:eastAsia="DengXian" w:hAnsi="Times New Roman" w:cs="Times New Roman"/>
          <w:szCs w:val="24"/>
          <w:lang w:eastAsia="zh-CN"/>
        </w:rPr>
        <w:t>2018</w:t>
      </w:r>
      <w:r w:rsidRPr="00ED573F">
        <w:rPr>
          <w:rFonts w:ascii="Times New Roman" w:eastAsia="DengXian" w:hAnsi="Times New Roman" w:cs="Times New Roman" w:hint="eastAsia"/>
          <w:szCs w:val="24"/>
          <w:lang w:eastAsia="zh-CN"/>
        </w:rPr>
        <w:t>年施政报告（</w:t>
      </w:r>
      <w:r w:rsidRPr="00ED573F">
        <w:rPr>
          <w:rFonts w:ascii="Times New Roman" w:eastAsia="DengXian" w:hAnsi="Times New Roman" w:cs="Times New Roman"/>
          <w:szCs w:val="24"/>
          <w:lang w:eastAsia="zh-CN"/>
        </w:rPr>
        <w:t>2018</w:t>
      </w:r>
      <w:r w:rsidRPr="00ED573F">
        <w:rPr>
          <w:rFonts w:ascii="Times New Roman" w:eastAsia="DengXian" w:hAnsi="Times New Roman" w:cs="Times New Roman" w:hint="eastAsia"/>
          <w:szCs w:val="24"/>
          <w:lang w:eastAsia="zh-CN"/>
        </w:rPr>
        <w:t>）。《重点》。撷取自网页</w:t>
      </w:r>
      <w:r w:rsidRPr="00ED573F">
        <w:rPr>
          <w:rFonts w:ascii="Times New Roman" w:eastAsia="DengXian" w:hAnsi="Times New Roman" w:cs="Times New Roman"/>
          <w:szCs w:val="24"/>
          <w:lang w:eastAsia="zh-CN"/>
        </w:rPr>
        <w:t>https://www.policyaddress.gov.hk/2018/chi/highlights.html</w:t>
      </w:r>
    </w:p>
    <w:p w14:paraId="3DECC526" w14:textId="77777777" w:rsidR="00A51EB4" w:rsidRDefault="00A51EB4" w:rsidP="005C0B5A">
      <w:pPr>
        <w:pStyle w:val="af5"/>
        <w:ind w:left="425" w:hangingChars="177" w:hanging="425"/>
        <w:rPr>
          <w:rFonts w:ascii="Times New Roman" w:hAnsi="Times New Roman" w:cs="Times New Roman"/>
          <w:lang w:eastAsia="zh-CN"/>
        </w:rPr>
      </w:pPr>
    </w:p>
    <w:p w14:paraId="4A12029E" w14:textId="77777777" w:rsidR="00FF7519" w:rsidRDefault="00FF7519">
      <w:pPr>
        <w:rPr>
          <w:rFonts w:ascii="Times New Roman" w:hAnsi="Times New Roman" w:cs="Times New Roman"/>
          <w:szCs w:val="22"/>
          <w:lang w:eastAsia="zh-CN"/>
        </w:rPr>
      </w:pPr>
      <w:r>
        <w:rPr>
          <w:rFonts w:ascii="Times New Roman" w:hAnsi="Times New Roman" w:cs="Times New Roman"/>
          <w:lang w:eastAsia="zh-CN"/>
        </w:rPr>
        <w:br w:type="page"/>
      </w:r>
    </w:p>
    <w:p w14:paraId="58E7C34C" w14:textId="0554693F"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中华人民共和国财政部（无日期）。《中华人民共和国财政部主要职能》。撷取自网页</w:t>
      </w:r>
      <w:r w:rsidRPr="00ED573F">
        <w:rPr>
          <w:rFonts w:ascii="Times New Roman" w:eastAsia="DengXian" w:hAnsi="Times New Roman" w:cs="Times New Roman"/>
          <w:lang w:eastAsia="zh-CN"/>
        </w:rPr>
        <w:t>http://www.mof.gov.cn/zhengwuxinxi/benbugaikuang/bbzn/</w:t>
      </w:r>
    </w:p>
    <w:p w14:paraId="4BA6C762" w14:textId="77777777" w:rsidR="006401CD" w:rsidRDefault="006401CD" w:rsidP="0016313F">
      <w:pPr>
        <w:pStyle w:val="af5"/>
        <w:ind w:left="566" w:hangingChars="236" w:hanging="566"/>
        <w:rPr>
          <w:rFonts w:ascii="Times New Roman" w:hAnsi="Times New Roman" w:cs="Times New Roman"/>
          <w:lang w:eastAsia="zh-CN"/>
        </w:rPr>
      </w:pPr>
    </w:p>
    <w:p w14:paraId="4E3C31D2" w14:textId="2585D066" w:rsidR="006401CD" w:rsidRPr="004A7E96" w:rsidRDefault="00ED573F" w:rsidP="0016313F">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中华人民共和国国家发展和改革委员会（</w:t>
      </w:r>
      <w:r w:rsidRPr="00ED573F">
        <w:rPr>
          <w:rFonts w:ascii="Times New Roman" w:eastAsia="DengXian" w:hAnsi="Times New Roman" w:cs="Times New Roman"/>
          <w:lang w:eastAsia="zh-CN"/>
        </w:rPr>
        <w:t>2015</w:t>
      </w:r>
      <w:r w:rsidRPr="00ED573F">
        <w:rPr>
          <w:rFonts w:ascii="Times New Roman" w:eastAsia="DengXian" w:hAnsi="Times New Roman" w:cs="Times New Roman" w:hint="eastAsia"/>
          <w:lang w:eastAsia="zh-CN"/>
        </w:rPr>
        <w:t>）。《推动共建丝绸之路经济带和</w:t>
      </w:r>
      <w:r w:rsidRPr="00ED573F">
        <w:rPr>
          <w:rFonts w:ascii="Times New Roman" w:eastAsia="DengXian" w:hAnsi="Times New Roman" w:cs="Times New Roman"/>
          <w:lang w:eastAsia="zh-CN"/>
        </w:rPr>
        <w:t>21</w:t>
      </w:r>
      <w:r w:rsidRPr="00ED573F">
        <w:rPr>
          <w:rFonts w:ascii="Times New Roman" w:eastAsia="DengXian" w:hAnsi="Times New Roman" w:cs="Times New Roman" w:hint="eastAsia"/>
          <w:lang w:eastAsia="zh-CN"/>
        </w:rPr>
        <w:t>世纪海上丝绸之路的愿景与行动》。撷取自网页</w:t>
      </w:r>
      <w:hyperlink r:id="rId31" w:history="1">
        <w:r w:rsidRPr="00ED573F">
          <w:rPr>
            <w:rStyle w:val="af3"/>
            <w:rFonts w:ascii="Times New Roman" w:eastAsia="DengXian" w:hAnsi="Times New Roman" w:cs="Times New Roman"/>
            <w:color w:val="auto"/>
            <w:u w:val="none"/>
            <w:lang w:eastAsia="zh-CN"/>
          </w:rPr>
          <w:t>http://www.ndrc.gov.cn/gzdt/201503/t20150328_669091.html</w:t>
        </w:r>
      </w:hyperlink>
    </w:p>
    <w:p w14:paraId="08AE179C" w14:textId="77777777" w:rsidR="006401CD" w:rsidRDefault="006401CD" w:rsidP="005C0B5A">
      <w:pPr>
        <w:pStyle w:val="af5"/>
        <w:ind w:left="425" w:hangingChars="177" w:hanging="425"/>
        <w:rPr>
          <w:rFonts w:ascii="Times New Roman" w:hAnsi="Times New Roman" w:cs="Times New Roman"/>
          <w:lang w:eastAsia="zh-CN"/>
        </w:rPr>
      </w:pPr>
    </w:p>
    <w:p w14:paraId="76501EC0" w14:textId="079EE636"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中华人民共和国国家发展和改革委员会（无日期）。《国家发展和改革委员会简介》。撷取自网页</w:t>
      </w:r>
      <w:r w:rsidRPr="00ED573F">
        <w:rPr>
          <w:rFonts w:ascii="Times New Roman" w:eastAsia="DengXian" w:hAnsi="Times New Roman" w:cs="Times New Roman"/>
          <w:lang w:eastAsia="zh-CN"/>
        </w:rPr>
        <w:t>http://zfxxgk.ndrc.gov.cn/PublicItemView.aspx?ItemID={6711b8c8-feea-444e-a810-6e74b12d2210}</w:t>
      </w:r>
    </w:p>
    <w:p w14:paraId="50EDEC34" w14:textId="77777777" w:rsidR="006401CD" w:rsidRDefault="006401CD" w:rsidP="005C0B5A">
      <w:pPr>
        <w:pStyle w:val="af5"/>
        <w:ind w:left="425" w:hangingChars="177" w:hanging="425"/>
        <w:rPr>
          <w:rFonts w:ascii="Times New Roman" w:hAnsi="Times New Roman" w:cs="Times New Roman"/>
          <w:lang w:eastAsia="zh-CN"/>
        </w:rPr>
      </w:pPr>
    </w:p>
    <w:p w14:paraId="7AB8A74E" w14:textId="6C92B089"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中华人民共和国农业农村部（</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）。《部简介》。撷取自网页</w:t>
      </w:r>
      <w:r w:rsidRPr="00ED573F">
        <w:rPr>
          <w:rFonts w:ascii="Times New Roman" w:eastAsia="DengXian" w:hAnsi="Times New Roman" w:cs="Times New Roman"/>
          <w:lang w:eastAsia="zh-CN"/>
        </w:rPr>
        <w:t>http://www.moa.gov.cn/jg/bjs/</w:t>
      </w:r>
    </w:p>
    <w:p w14:paraId="483E7547" w14:textId="77777777" w:rsidR="006401CD" w:rsidRDefault="006401CD" w:rsidP="008E3B59">
      <w:pPr>
        <w:pStyle w:val="af5"/>
        <w:ind w:left="425" w:hangingChars="177" w:hanging="425"/>
        <w:rPr>
          <w:rFonts w:ascii="Book Antiqua" w:hAnsi="Book Antiqua"/>
          <w:lang w:eastAsia="zh-CN"/>
        </w:rPr>
      </w:pPr>
    </w:p>
    <w:p w14:paraId="18F74969" w14:textId="5B584D3F" w:rsidR="006401CD" w:rsidRPr="00516355" w:rsidRDefault="00ED573F" w:rsidP="008E3B59">
      <w:pPr>
        <w:pStyle w:val="af5"/>
        <w:ind w:left="425" w:hangingChars="177" w:hanging="425"/>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文汇报（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）。《内地多城再出限购令　五年禁转手》。撷取自网页</w:t>
      </w:r>
      <w:hyperlink r:id="rId32" w:history="1">
        <w:r w:rsidRPr="00ED573F">
          <w:rPr>
            <w:rStyle w:val="af3"/>
            <w:rFonts w:ascii="Times New Roman" w:eastAsia="DengXian" w:hAnsi="Times New Roman" w:cs="Times New Roman"/>
            <w:color w:val="auto"/>
            <w:u w:val="none"/>
            <w:lang w:eastAsia="zh-CN"/>
          </w:rPr>
          <w:t>http://paper.wenweipo.com/2017/09/24/CH1709240013.htm</w:t>
        </w:r>
      </w:hyperlink>
    </w:p>
    <w:p w14:paraId="0FF6DAE8" w14:textId="77777777" w:rsidR="006401CD" w:rsidRDefault="006401CD" w:rsidP="005C0B5A">
      <w:pPr>
        <w:pStyle w:val="af5"/>
        <w:ind w:left="566" w:hangingChars="236" w:hanging="566"/>
        <w:rPr>
          <w:rFonts w:ascii="Times New Roman" w:hAnsi="Times New Roman" w:cs="Times New Roman"/>
          <w:lang w:eastAsia="zh-CN"/>
        </w:rPr>
      </w:pPr>
    </w:p>
    <w:p w14:paraId="61C7EE2D" w14:textId="590D2F68"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文汇报（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）。《香港积极贡献粤港澳大湾区建设》。撷取自网页</w:t>
      </w:r>
      <w:hyperlink r:id="rId33" w:history="1">
        <w:r w:rsidRPr="00ED573F">
          <w:rPr>
            <w:rStyle w:val="af3"/>
            <w:rFonts w:ascii="Times New Roman" w:eastAsia="DengXian" w:hAnsi="Times New Roman" w:cs="Times New Roman"/>
            <w:color w:val="auto"/>
            <w:u w:val="none"/>
            <w:lang w:eastAsia="zh-CN"/>
          </w:rPr>
          <w:t>http://paper.wenweipo.com/2017/08/12/PL1708120002.htm</w:t>
        </w:r>
      </w:hyperlink>
    </w:p>
    <w:p w14:paraId="74B88A70" w14:textId="77777777" w:rsidR="006401CD" w:rsidRDefault="006401CD" w:rsidP="005C0B5A">
      <w:pPr>
        <w:pStyle w:val="af5"/>
        <w:ind w:left="566" w:hangingChars="236" w:hanging="566"/>
        <w:rPr>
          <w:rFonts w:ascii="Times New Roman" w:hAnsi="Times New Roman" w:cs="Times New Roman"/>
          <w:lang w:eastAsia="zh-CN"/>
        </w:rPr>
      </w:pPr>
    </w:p>
    <w:p w14:paraId="4E09148E" w14:textId="726BE1F6"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文汇网（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）。《粤港澳大湾区迎万亿级基建投资　规划初步成型》。撷取自网页</w:t>
      </w:r>
      <w:hyperlink r:id="rId34" w:history="1">
        <w:r w:rsidRPr="00ED573F">
          <w:rPr>
            <w:rStyle w:val="af3"/>
            <w:rFonts w:ascii="Times New Roman" w:eastAsia="DengXian" w:hAnsi="Times New Roman" w:cs="Times New Roman"/>
            <w:color w:val="auto"/>
            <w:u w:val="none"/>
            <w:lang w:eastAsia="zh-CN"/>
          </w:rPr>
          <w:t>http://news.wenweipo.com/2017/07/11/IN1707110020.htm</w:t>
        </w:r>
      </w:hyperlink>
    </w:p>
    <w:p w14:paraId="24409968" w14:textId="7439FDB5" w:rsidR="00680C36" w:rsidRDefault="00680C36">
      <w:pPr>
        <w:rPr>
          <w:rFonts w:ascii="Times New Roman" w:hAnsi="Times New Roman" w:cs="Times New Roman"/>
          <w:szCs w:val="22"/>
          <w:lang w:eastAsia="zh-CN"/>
        </w:rPr>
      </w:pPr>
    </w:p>
    <w:p w14:paraId="4D666E1E" w14:textId="64CBF0AC" w:rsidR="006401CD" w:rsidRPr="004A7E96" w:rsidRDefault="00ED573F" w:rsidP="0016313F">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明报（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）。《丝路基金增资千亿撑一带一路　习重申和平共处</w:t>
      </w:r>
      <w:r w:rsidRPr="00ED573F">
        <w:rPr>
          <w:rFonts w:ascii="Times New Roman" w:eastAsia="DengXian" w:hAnsi="Times New Roman" w:cs="Times New Roman"/>
          <w:lang w:eastAsia="zh-CN"/>
        </w:rPr>
        <w:t>5</w:t>
      </w:r>
      <w:r w:rsidRPr="00ED573F">
        <w:rPr>
          <w:rFonts w:ascii="Times New Roman" w:eastAsia="DengXian" w:hAnsi="Times New Roman" w:cs="Times New Roman" w:hint="eastAsia"/>
          <w:lang w:eastAsia="zh-CN"/>
        </w:rPr>
        <w:t>原则　不干涉他国内政》。撷取自网页</w:t>
      </w:r>
      <w:hyperlink r:id="rId35" w:history="1">
        <w:r w:rsidRPr="00ED573F">
          <w:rPr>
            <w:rStyle w:val="af3"/>
            <w:rFonts w:ascii="Times New Roman" w:eastAsia="DengXian" w:hAnsi="Times New Roman" w:cs="Times New Roman"/>
            <w:color w:val="auto"/>
            <w:u w:val="none"/>
            <w:lang w:eastAsia="zh-CN"/>
          </w:rPr>
          <w:t>https://news.mingpao.com/pns/dailynews/web_tc/article/20170515/s00001/1494785454984</w:t>
        </w:r>
      </w:hyperlink>
    </w:p>
    <w:p w14:paraId="089F6270" w14:textId="14F6A70C" w:rsidR="006401CD" w:rsidRDefault="006401CD">
      <w:pPr>
        <w:rPr>
          <w:rFonts w:ascii="Times New Roman" w:hAnsi="Times New Roman" w:cs="Times New Roman"/>
          <w:szCs w:val="22"/>
          <w:lang w:eastAsia="zh-CN"/>
        </w:rPr>
      </w:pPr>
    </w:p>
    <w:p w14:paraId="6D9B4944" w14:textId="1381554B"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明报（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）。《粤推「腾笼换鸟」　铺路「供给侧改革」》。撷取自网页</w:t>
      </w:r>
      <w:hyperlink r:id="rId36" w:history="1">
        <w:r w:rsidRPr="00ED573F">
          <w:rPr>
            <w:rStyle w:val="af3"/>
            <w:rFonts w:ascii="Times New Roman" w:eastAsia="DengXian" w:hAnsi="Times New Roman" w:cs="Times New Roman"/>
            <w:color w:val="auto"/>
            <w:u w:val="none"/>
            <w:lang w:eastAsia="zh-CN"/>
          </w:rPr>
          <w:t>https://news.mingpao.com/pns/dailynews/web_tc/article/20171002/s00013/1506879734845</w:t>
        </w:r>
      </w:hyperlink>
    </w:p>
    <w:p w14:paraId="3D43EF7B" w14:textId="77777777" w:rsidR="00B20710" w:rsidRDefault="00B20710" w:rsidP="005C3D56">
      <w:pPr>
        <w:pStyle w:val="af5"/>
        <w:ind w:left="425" w:hangingChars="177" w:hanging="425"/>
        <w:rPr>
          <w:rFonts w:ascii="Times New Roman" w:hAnsi="Times New Roman" w:cs="Times New Roman"/>
          <w:lang w:eastAsia="zh-HK"/>
        </w:rPr>
      </w:pPr>
    </w:p>
    <w:p w14:paraId="2C1D537E" w14:textId="77777777" w:rsidR="00FF7519" w:rsidRDefault="00FF7519">
      <w:pPr>
        <w:rPr>
          <w:rFonts w:ascii="Times New Roman" w:hAnsi="Times New Roman" w:cs="Times New Roman"/>
          <w:szCs w:val="22"/>
          <w:lang w:eastAsia="zh-HK"/>
        </w:rPr>
      </w:pPr>
      <w:r>
        <w:rPr>
          <w:rFonts w:ascii="Times New Roman" w:hAnsi="Times New Roman" w:cs="Times New Roman"/>
          <w:lang w:eastAsia="zh-HK"/>
        </w:rPr>
        <w:br w:type="page"/>
      </w:r>
    </w:p>
    <w:p w14:paraId="7956A3C5" w14:textId="7B559BE8" w:rsidR="006401CD" w:rsidRDefault="00ED573F" w:rsidP="005C3D56">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明报新闻网（</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）。《中国农业农村部：不排除非洲猪瘟疫情继续出现》。撷取自网页</w:t>
      </w:r>
      <w:r w:rsidRPr="00ED573F">
        <w:rPr>
          <w:rStyle w:val="af3"/>
          <w:rFonts w:ascii="Times New Roman" w:eastAsia="DengXian" w:hAnsi="Times New Roman" w:cs="Times New Roman"/>
          <w:color w:val="auto"/>
          <w:u w:val="none"/>
          <w:lang w:eastAsia="zh-CN"/>
        </w:rPr>
        <w:t>https://news.mingpao.com/ins/instantnews/web_tc/article/20180829/s00002/1535513764178</w:t>
      </w:r>
    </w:p>
    <w:p w14:paraId="3266EA41" w14:textId="77777777" w:rsidR="006401CD" w:rsidRDefault="006401CD" w:rsidP="0016313F">
      <w:pPr>
        <w:pStyle w:val="af5"/>
        <w:ind w:left="566" w:hangingChars="236" w:hanging="566"/>
        <w:rPr>
          <w:rFonts w:ascii="Times New Roman" w:hAnsi="Times New Roman" w:cs="Times New Roman"/>
          <w:lang w:eastAsia="zh-CN"/>
        </w:rPr>
      </w:pPr>
    </w:p>
    <w:p w14:paraId="0BD5B654" w14:textId="19111D8E"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东网（</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）。《邝志良：一带一路解产能过剩》。撷取自网页</w:t>
      </w:r>
      <w:hyperlink r:id="rId37" w:history="1">
        <w:r w:rsidRPr="00ED573F">
          <w:rPr>
            <w:rStyle w:val="af3"/>
            <w:rFonts w:ascii="Times New Roman" w:eastAsia="DengXian" w:hAnsi="Times New Roman" w:cs="Times New Roman"/>
            <w:color w:val="auto"/>
            <w:u w:val="none"/>
            <w:lang w:eastAsia="zh-CN"/>
          </w:rPr>
          <w:t>http://hk.on.cc/hk/bkn/cnt/finance/20160726/bkn-20160726003206789-0726_00842_001.html</w:t>
        </w:r>
      </w:hyperlink>
    </w:p>
    <w:p w14:paraId="6BE31BA3" w14:textId="77777777" w:rsidR="006401CD" w:rsidRDefault="006401CD" w:rsidP="0016313F">
      <w:pPr>
        <w:pStyle w:val="af5"/>
        <w:ind w:left="566" w:hangingChars="236" w:hanging="566"/>
        <w:rPr>
          <w:rFonts w:ascii="Times New Roman" w:hAnsi="Times New Roman" w:cs="Times New Roman"/>
          <w:lang w:eastAsia="zh-CN"/>
        </w:rPr>
      </w:pPr>
    </w:p>
    <w:p w14:paraId="20C06E70" w14:textId="48842F9C"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东网（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）。《一带一路：中国将向丝路基金增资千亿元》。撷取自网页</w:t>
      </w:r>
      <w:hyperlink r:id="rId38" w:history="1">
        <w:r w:rsidRPr="00ED573F">
          <w:rPr>
            <w:rStyle w:val="af3"/>
            <w:rFonts w:ascii="Times New Roman" w:eastAsia="DengXian" w:hAnsi="Times New Roman" w:cs="Times New Roman"/>
            <w:color w:val="auto"/>
            <w:u w:val="none"/>
            <w:lang w:eastAsia="zh-CN"/>
          </w:rPr>
          <w:t>http://hk.on.cc/cn/bkn/cnt/news/20170514/bkncn-20170514090832887-0514_05011_001.html</w:t>
        </w:r>
      </w:hyperlink>
    </w:p>
    <w:p w14:paraId="0690BB2F" w14:textId="77777777" w:rsidR="006401CD" w:rsidRDefault="006401CD" w:rsidP="0016313F">
      <w:pPr>
        <w:pStyle w:val="af5"/>
        <w:ind w:left="566" w:hangingChars="236" w:hanging="566"/>
        <w:rPr>
          <w:rFonts w:ascii="Times New Roman" w:hAnsi="Times New Roman" w:cs="Times New Roman"/>
          <w:lang w:eastAsia="zh-CN"/>
        </w:rPr>
      </w:pPr>
    </w:p>
    <w:p w14:paraId="115981D4" w14:textId="3FE3FA80"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信报（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）。《习近平：向丝路基金新增资金</w:t>
      </w:r>
      <w:r w:rsidRPr="00ED573F">
        <w:rPr>
          <w:rFonts w:ascii="Times New Roman" w:eastAsia="DengXian" w:hAnsi="Times New Roman" w:cs="Times New Roman"/>
          <w:lang w:eastAsia="zh-CN"/>
        </w:rPr>
        <w:t>1000</w:t>
      </w:r>
      <w:r w:rsidRPr="00ED573F">
        <w:rPr>
          <w:rFonts w:ascii="Times New Roman" w:eastAsia="DengXian" w:hAnsi="Times New Roman" w:cs="Times New Roman" w:hint="eastAsia"/>
          <w:lang w:eastAsia="zh-CN"/>
        </w:rPr>
        <w:t>亿人币》。撷取自网页</w:t>
      </w:r>
      <w:hyperlink r:id="rId39" w:history="1">
        <w:r w:rsidRPr="00ED573F">
          <w:rPr>
            <w:rStyle w:val="af3"/>
            <w:rFonts w:ascii="Times New Roman" w:eastAsia="DengXian" w:hAnsi="Times New Roman" w:cs="Times New Roman"/>
            <w:color w:val="auto"/>
            <w:u w:val="none"/>
            <w:lang w:eastAsia="zh-CN"/>
          </w:rPr>
          <w:t>http://www2.hkej.com/instantnews/china/article/1563277/%E7%BF%92%E8%BF%91%E5%B9%B3%3A%E5%90%91%E7%B5%B2%E8%B7%AF%E5%9F%BA%E9%87%91%E6%96%B0%E5%A2%9E%E8%B3%87%E9%87%911000%E5%84%84%E4%BA%BA%E5%B9%A3</w:t>
        </w:r>
      </w:hyperlink>
    </w:p>
    <w:p w14:paraId="64879628" w14:textId="77777777" w:rsidR="006401CD" w:rsidRDefault="006401CD" w:rsidP="005C0B5A">
      <w:pPr>
        <w:pStyle w:val="af5"/>
        <w:ind w:left="425" w:hangingChars="177" w:hanging="425"/>
        <w:rPr>
          <w:rFonts w:ascii="Times New Roman" w:hAnsi="Times New Roman" w:cs="Times New Roman"/>
          <w:lang w:eastAsia="zh-HK"/>
        </w:rPr>
      </w:pPr>
    </w:p>
    <w:p w14:paraId="31D64BE7" w14:textId="173C5171"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信报财经新闻（</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）。《财政部提高企业研发费扣税比例》。撷取自网页</w:t>
      </w:r>
      <w:r w:rsidRPr="00ED573F">
        <w:rPr>
          <w:rStyle w:val="af3"/>
          <w:rFonts w:ascii="Times New Roman" w:eastAsia="DengXian" w:hAnsi="Times New Roman" w:cs="Times New Roman"/>
          <w:color w:val="auto"/>
          <w:u w:val="none"/>
          <w:lang w:eastAsia="zh-CN"/>
        </w:rPr>
        <w:t>http://www2.hkej.com/instantnews/china/article/1950739</w:t>
      </w:r>
    </w:p>
    <w:p w14:paraId="314CF421" w14:textId="77777777" w:rsidR="006401CD" w:rsidRDefault="006401CD" w:rsidP="0016313F">
      <w:pPr>
        <w:pStyle w:val="af5"/>
        <w:ind w:left="566" w:hangingChars="236" w:hanging="566"/>
        <w:rPr>
          <w:rFonts w:ascii="Times New Roman" w:hAnsi="Times New Roman" w:cs="Times New Roman"/>
          <w:lang w:eastAsia="zh-CN"/>
        </w:rPr>
      </w:pPr>
    </w:p>
    <w:p w14:paraId="052AA501" w14:textId="603EEC73"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香港上海汇丰银行（无日期）。《商谈新丝路》。撷取自网页</w:t>
      </w:r>
      <w:r w:rsidRPr="00ED573F">
        <w:rPr>
          <w:rFonts w:ascii="Times New Roman" w:eastAsia="DengXian" w:hAnsi="Times New Roman" w:cs="Times New Roman"/>
          <w:lang w:eastAsia="zh-CN"/>
        </w:rPr>
        <w:t>http://www.google.com.hk/url?sa=t&amp;rct=j&amp;q=&amp;esrc=s&amp;source=web&amp;cd=2&amp;cad=rja&amp;uact=8&amp;ved=0ahUKEwimjO6psdTZAhWLx7wKHQYmB34QFggrMAE&amp;url=http%3A%2F%2Fwww.business.hsbc.com.hk%2F-%2Fmedia%2Flibrary%2Fbusiness-hk%2Fpdfs%2Fzh-cn%2FBelt-n-RoadBooklet-tc.pdf&amp;usg=AOvVaw3i3DVi4bUxiydBe3OpTfKF</w:t>
      </w:r>
    </w:p>
    <w:p w14:paraId="2660692C" w14:textId="77777777" w:rsidR="006401CD" w:rsidRDefault="006401CD" w:rsidP="005C0B5A">
      <w:pPr>
        <w:pStyle w:val="af5"/>
        <w:ind w:left="566" w:hangingChars="236" w:hanging="566"/>
        <w:rPr>
          <w:rFonts w:ascii="Times New Roman" w:hAnsi="Times New Roman" w:cs="Times New Roman"/>
          <w:lang w:eastAsia="zh-CN"/>
        </w:rPr>
      </w:pPr>
    </w:p>
    <w:p w14:paraId="77B60B4A" w14:textId="2B1BD609" w:rsidR="006401CD" w:rsidRDefault="00ED573F" w:rsidP="00B20710">
      <w:pPr>
        <w:pStyle w:val="af5"/>
        <w:ind w:left="566" w:hangingChars="236" w:hanging="566"/>
        <w:rPr>
          <w:rFonts w:ascii="Times New Roman" w:hAnsi="Times New Roman" w:cs="Times New Roman"/>
          <w:lang w:eastAsia="zh-HK"/>
        </w:rPr>
      </w:pPr>
      <w:r w:rsidRPr="00ED573F">
        <w:rPr>
          <w:rFonts w:ascii="Times New Roman" w:eastAsia="DengXian" w:hAnsi="Times New Roman" w:cs="Times New Roman" w:hint="eastAsia"/>
          <w:lang w:eastAsia="zh-CN"/>
        </w:rPr>
        <w:t>香港政府新闻网（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）。《金融合作助粤港澳大湾区发展》。撷取自网页</w:t>
      </w:r>
      <w:hyperlink r:id="rId40" w:history="1">
        <w:r w:rsidRPr="00ED573F">
          <w:rPr>
            <w:rStyle w:val="af3"/>
            <w:rFonts w:ascii="Times New Roman" w:eastAsia="DengXian" w:hAnsi="Times New Roman" w:cs="Times New Roman"/>
            <w:color w:val="auto"/>
            <w:u w:val="none"/>
            <w:lang w:eastAsia="zh-CN"/>
          </w:rPr>
          <w:t>http://www.news.gov.hk/tc/record/html/2017/04/20170402_115530.shtml</w:t>
        </w:r>
      </w:hyperlink>
    </w:p>
    <w:p w14:paraId="7BF36880" w14:textId="77777777" w:rsidR="00680C36" w:rsidRDefault="00680C36" w:rsidP="00B20710">
      <w:pPr>
        <w:pStyle w:val="af5"/>
        <w:ind w:left="566" w:hangingChars="236" w:hanging="566"/>
        <w:rPr>
          <w:rFonts w:ascii="Times New Roman" w:hAnsi="Times New Roman" w:cs="Times New Roman"/>
          <w:lang w:eastAsia="zh-HK"/>
        </w:rPr>
      </w:pPr>
    </w:p>
    <w:p w14:paraId="7AD93D1B" w14:textId="52FF289C"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香港政府新闻网（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）。《鄂港合作　共拓商机》。撷取自网页</w:t>
      </w:r>
      <w:r w:rsidRPr="00ED573F">
        <w:rPr>
          <w:rFonts w:ascii="Times New Roman" w:eastAsia="DengXian" w:hAnsi="Times New Roman" w:cs="Times New Roman"/>
          <w:lang w:eastAsia="zh-CN"/>
        </w:rPr>
        <w:t>https://www.news.gov.hk/tc/record/html/2017/08/20170821_203048.shtml</w:t>
      </w:r>
    </w:p>
    <w:p w14:paraId="1F92D861" w14:textId="77777777" w:rsidR="006401CD" w:rsidRDefault="006401CD" w:rsidP="005C0B5A">
      <w:pPr>
        <w:pStyle w:val="af5"/>
        <w:ind w:left="566" w:hangingChars="236" w:hanging="566"/>
        <w:rPr>
          <w:rFonts w:ascii="Times New Roman" w:hAnsi="Times New Roman" w:cs="Times New Roman"/>
          <w:lang w:eastAsia="zh-CN"/>
        </w:rPr>
      </w:pPr>
    </w:p>
    <w:p w14:paraId="7B0A1D55" w14:textId="076BF1C0" w:rsidR="006401CD" w:rsidRPr="0069599A" w:rsidRDefault="00ED573F" w:rsidP="005C0B5A">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香港政府新闻网（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）。《粤港澳合作推动大湾区发展》。撷取自网页</w:t>
      </w:r>
      <w:hyperlink r:id="rId41" w:history="1">
        <w:r w:rsidRPr="00ED573F">
          <w:rPr>
            <w:rStyle w:val="af3"/>
            <w:rFonts w:ascii="Times New Roman" w:eastAsia="DengXian" w:hAnsi="Times New Roman" w:cs="Times New Roman"/>
            <w:color w:val="auto"/>
            <w:u w:val="none"/>
            <w:lang w:eastAsia="zh-CN"/>
          </w:rPr>
          <w:t>http://www.news.gov.hk/tc/record/html/2017/07/20170701_191321.lin.shtml</w:t>
        </w:r>
      </w:hyperlink>
    </w:p>
    <w:p w14:paraId="5CE36931" w14:textId="77777777" w:rsidR="006401CD" w:rsidRDefault="006401CD" w:rsidP="0016313F">
      <w:pPr>
        <w:pStyle w:val="af5"/>
        <w:ind w:left="566" w:hangingChars="236" w:hanging="566"/>
        <w:rPr>
          <w:rFonts w:ascii="Times New Roman" w:hAnsi="Times New Roman" w:cs="Times New Roman"/>
          <w:lang w:eastAsia="zh-CN"/>
        </w:rPr>
      </w:pPr>
    </w:p>
    <w:p w14:paraId="4E142EB4" w14:textId="38FF64BA"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）。《一带一路　香港：重要节点》。撷取自网页</w:t>
      </w:r>
      <w:r w:rsidRPr="00ED573F">
        <w:rPr>
          <w:rFonts w:ascii="Times New Roman" w:eastAsia="DengXian" w:hAnsi="Times New Roman" w:cs="Times New Roman"/>
          <w:lang w:eastAsia="zh-CN"/>
        </w:rPr>
        <w:t>http://www.beltandroad.gov.hk/compendium_tc.pdf</w:t>
      </w:r>
    </w:p>
    <w:p w14:paraId="1C4C3250" w14:textId="77777777" w:rsidR="006401CD" w:rsidRDefault="006401CD" w:rsidP="0016313F">
      <w:pPr>
        <w:pStyle w:val="af5"/>
        <w:ind w:left="566" w:hangingChars="236" w:hanging="566"/>
        <w:rPr>
          <w:rFonts w:ascii="Times New Roman" w:hAnsi="Times New Roman" w:cs="Times New Roman"/>
          <w:lang w:eastAsia="zh-CN"/>
        </w:rPr>
      </w:pPr>
    </w:p>
    <w:p w14:paraId="77508DB9" w14:textId="01AFB591"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2009</w:t>
      </w:r>
      <w:r w:rsidRPr="00ED573F">
        <w:rPr>
          <w:rFonts w:ascii="Times New Roman" w:eastAsia="DengXian" w:hAnsi="Times New Roman" w:cs="Times New Roman" w:hint="eastAsia"/>
          <w:lang w:eastAsia="zh-CN"/>
        </w:rPr>
        <w:t>）。《行政长官宣布计划推动六项优势产业》。撷取自网页</w:t>
      </w:r>
      <w:hyperlink r:id="rId42" w:history="1">
        <w:r w:rsidRPr="00ED573F">
          <w:rPr>
            <w:rStyle w:val="af3"/>
            <w:rFonts w:ascii="Times New Roman" w:eastAsia="DengXian" w:hAnsi="Times New Roman" w:cs="Times New Roman"/>
            <w:color w:val="auto"/>
            <w:u w:val="none"/>
            <w:lang w:eastAsia="zh-CN"/>
          </w:rPr>
          <w:t>http://www.info.gov.hk/gia/general/200910/14/P200910140173.htm</w:t>
        </w:r>
      </w:hyperlink>
    </w:p>
    <w:p w14:paraId="637B175D" w14:textId="77777777" w:rsidR="006401CD" w:rsidRDefault="006401CD" w:rsidP="005C0B5A">
      <w:pPr>
        <w:pStyle w:val="af5"/>
        <w:ind w:left="425" w:hangingChars="177" w:hanging="425"/>
        <w:rPr>
          <w:rFonts w:ascii="Times New Roman" w:hAnsi="Times New Roman" w:cs="Times New Roman"/>
          <w:lang w:eastAsia="zh-HK"/>
        </w:rPr>
      </w:pPr>
    </w:p>
    <w:p w14:paraId="6859E658" w14:textId="3CFB8DFA"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）。《国家「十三五」规划纲要港澳专章》。撷取自网页</w:t>
      </w:r>
      <w:r w:rsidRPr="00ED573F">
        <w:rPr>
          <w:rStyle w:val="af3"/>
          <w:rFonts w:ascii="Times New Roman" w:eastAsia="DengXian" w:hAnsi="Times New Roman" w:cs="Times New Roman"/>
          <w:color w:val="auto"/>
          <w:u w:val="none"/>
          <w:lang w:eastAsia="zh-CN"/>
        </w:rPr>
        <w:t>http://www.info.gov.hk/gia/general/201603/17/P201603170892.htm</w:t>
      </w:r>
    </w:p>
    <w:p w14:paraId="15D3D794" w14:textId="77777777" w:rsidR="006401CD" w:rsidRDefault="006401CD" w:rsidP="005C0B5A">
      <w:pPr>
        <w:pStyle w:val="af5"/>
        <w:ind w:left="566" w:hangingChars="236" w:hanging="566"/>
        <w:rPr>
          <w:rFonts w:ascii="Times New Roman" w:hAnsi="Times New Roman" w:cs="Times New Roman"/>
          <w:lang w:eastAsia="zh-CN"/>
        </w:rPr>
      </w:pPr>
    </w:p>
    <w:p w14:paraId="5BE6ACC9" w14:textId="3B2834E1" w:rsidR="006401CD" w:rsidRPr="0069599A" w:rsidRDefault="00ED573F" w:rsidP="005C0B5A">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）。《立法会七题：香港的离岸人民币业务》。撷取自网页</w:t>
      </w:r>
      <w:hyperlink r:id="rId43" w:history="1">
        <w:r w:rsidRPr="00ED573F">
          <w:rPr>
            <w:rStyle w:val="af3"/>
            <w:rFonts w:ascii="Times New Roman" w:eastAsia="DengXian" w:hAnsi="Times New Roman" w:cs="Times New Roman"/>
            <w:color w:val="auto"/>
            <w:u w:val="none"/>
            <w:lang w:eastAsia="zh-CN"/>
          </w:rPr>
          <w:t>http://www.info.gov.hk/gia/general/201705/31/P2017053100427.htm</w:t>
        </w:r>
      </w:hyperlink>
    </w:p>
    <w:p w14:paraId="198C61CA" w14:textId="77777777" w:rsidR="006401CD" w:rsidRDefault="006401CD" w:rsidP="0016313F">
      <w:pPr>
        <w:pStyle w:val="af5"/>
        <w:ind w:left="566" w:hangingChars="236" w:hanging="566"/>
        <w:rPr>
          <w:rFonts w:ascii="Times New Roman" w:hAnsi="Times New Roman" w:cs="Times New Roman"/>
          <w:lang w:eastAsia="zh-CN"/>
        </w:rPr>
      </w:pPr>
    </w:p>
    <w:p w14:paraId="3B7F8DA9" w14:textId="53287BFC"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）。《立法会四题：粤港澳大湾区城市群发展规划》。撷取自网页</w:t>
      </w:r>
      <w:hyperlink r:id="rId44" w:history="1">
        <w:r w:rsidRPr="00ED573F">
          <w:rPr>
            <w:rStyle w:val="af3"/>
            <w:rFonts w:ascii="Times New Roman" w:eastAsia="DengXian" w:hAnsi="Times New Roman" w:cs="Times New Roman"/>
            <w:color w:val="auto"/>
            <w:u w:val="none"/>
            <w:lang w:eastAsia="zh-CN"/>
          </w:rPr>
          <w:t>http://www.info.gov.hk/gia/general/201705/17/P2017051700527.htm</w:t>
        </w:r>
      </w:hyperlink>
    </w:p>
    <w:p w14:paraId="6CED84E7" w14:textId="77777777" w:rsidR="006401CD" w:rsidRDefault="006401CD" w:rsidP="0016313F">
      <w:pPr>
        <w:pStyle w:val="af5"/>
        <w:ind w:left="566" w:hangingChars="236" w:hanging="566"/>
        <w:rPr>
          <w:rFonts w:ascii="Times New Roman" w:hAnsi="Times New Roman" w:cs="Times New Roman"/>
          <w:lang w:eastAsia="zh-CN"/>
        </w:rPr>
      </w:pPr>
    </w:p>
    <w:p w14:paraId="276A62CA" w14:textId="20A7E5D2"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香港特别行政区政府新闻公报（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）。《创新及科技局局长出席深港合作圆桌会议致辞全文（只有中文）（附图）》。撷取自网页</w:t>
      </w:r>
      <w:hyperlink r:id="rId45" w:history="1">
        <w:r w:rsidRPr="00ED573F">
          <w:rPr>
            <w:rStyle w:val="af3"/>
            <w:rFonts w:ascii="Times New Roman" w:eastAsia="DengXian" w:hAnsi="Times New Roman" w:cs="Times New Roman"/>
            <w:color w:val="auto"/>
            <w:u w:val="none"/>
            <w:lang w:eastAsia="zh-CN"/>
          </w:rPr>
          <w:t>http://www.info.gov.hk/gia/general/201705/12/P2017051200367.htm</w:t>
        </w:r>
      </w:hyperlink>
    </w:p>
    <w:p w14:paraId="5A82EB01" w14:textId="6FC6FFBD" w:rsidR="00680C36" w:rsidRDefault="00680C36">
      <w:pPr>
        <w:rPr>
          <w:rFonts w:ascii="Times New Roman" w:hAnsi="Times New Roman" w:cs="Times New Roman"/>
          <w:szCs w:val="22"/>
          <w:lang w:eastAsia="zh-CN"/>
        </w:rPr>
      </w:pPr>
    </w:p>
    <w:p w14:paraId="375CA36B" w14:textId="2D976B6D" w:rsidR="006401CD" w:rsidRPr="0069599A" w:rsidRDefault="00ED573F" w:rsidP="005C0B5A">
      <w:pPr>
        <w:pStyle w:val="af5"/>
        <w:ind w:left="566" w:hangingChars="236" w:hanging="566"/>
        <w:rPr>
          <w:rFonts w:ascii="Times New Roman" w:hAnsi="Times New Roman" w:cs="Times New Roman"/>
          <w:color w:val="FF0000"/>
          <w:lang w:eastAsia="zh-CN"/>
        </w:rPr>
      </w:pPr>
      <w:r w:rsidRPr="00ED573F">
        <w:rPr>
          <w:rFonts w:ascii="Times New Roman" w:eastAsia="DengXian" w:hAnsi="Times New Roman" w:cs="Times New Roman" w:hint="eastAsia"/>
          <w:lang w:eastAsia="zh-CN"/>
        </w:rPr>
        <w:t>香港特别行政区政府新闻处（</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）。《粤港澳大湾区》。撷取自网页</w:t>
      </w:r>
      <w:r w:rsidRPr="00ED573F">
        <w:rPr>
          <w:rStyle w:val="af3"/>
          <w:rFonts w:ascii="Times New Roman" w:eastAsia="DengXian" w:hAnsi="Times New Roman" w:cs="Times New Roman"/>
          <w:color w:val="auto"/>
          <w:u w:val="none"/>
          <w:lang w:eastAsia="zh-CN"/>
        </w:rPr>
        <w:t>https://www.brandhk.gov.hk/uploads/brandhk/files/pdf/GBA%20Pamphlet_TC_201812.pdf</w:t>
      </w:r>
    </w:p>
    <w:p w14:paraId="66D02B52" w14:textId="77777777" w:rsidR="006401CD" w:rsidRDefault="006401CD" w:rsidP="005C0B5A">
      <w:pPr>
        <w:pStyle w:val="af5"/>
        <w:ind w:left="566" w:hangingChars="236" w:hanging="566"/>
        <w:rPr>
          <w:rFonts w:ascii="Times New Roman" w:hAnsi="Times New Roman" w:cs="Times New Roman"/>
          <w:lang w:eastAsia="zh-CN"/>
        </w:rPr>
      </w:pPr>
    </w:p>
    <w:p w14:paraId="77F61702" w14:textId="362A82F4"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香港特别行政区财经事务及库务局（</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）。《金融合作成就「粤港澳大湾区」规划发展》。撷取自网页</w:t>
      </w:r>
      <w:hyperlink r:id="rId46" w:history="1">
        <w:r w:rsidRPr="00ED573F">
          <w:rPr>
            <w:rStyle w:val="af3"/>
            <w:rFonts w:ascii="Times New Roman" w:eastAsia="DengXian" w:hAnsi="Times New Roman" w:cs="Times New Roman"/>
            <w:color w:val="auto"/>
            <w:u w:val="none"/>
            <w:lang w:eastAsia="zh-CN"/>
          </w:rPr>
          <w:t>http://www.fstb.gov.hk/tc/blog020417.htm</w:t>
        </w:r>
      </w:hyperlink>
    </w:p>
    <w:p w14:paraId="2E025CA4" w14:textId="406CCC53" w:rsidR="006401CD" w:rsidRDefault="006401CD">
      <w:pPr>
        <w:rPr>
          <w:rFonts w:ascii="Times New Roman" w:hAnsi="Times New Roman" w:cs="Times New Roman"/>
          <w:szCs w:val="22"/>
          <w:lang w:eastAsia="zh-CN"/>
        </w:rPr>
      </w:pPr>
    </w:p>
    <w:p w14:paraId="593B075E" w14:textId="77777777" w:rsidR="00FF7519" w:rsidRDefault="00FF7519">
      <w:pPr>
        <w:rPr>
          <w:rFonts w:ascii="Times New Roman" w:hAnsi="Times New Roman" w:cs="Times New Roman"/>
          <w:szCs w:val="22"/>
          <w:lang w:eastAsia="zh-CN"/>
        </w:rPr>
      </w:pPr>
      <w:r>
        <w:rPr>
          <w:rFonts w:ascii="Times New Roman" w:hAnsi="Times New Roman" w:cs="Times New Roman"/>
          <w:lang w:eastAsia="zh-CN"/>
        </w:rPr>
        <w:br w:type="page"/>
      </w:r>
    </w:p>
    <w:p w14:paraId="36DDB172" w14:textId="289B3082"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香港贸发局（</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）。《珠三角经济概况》。撷取自网页</w:t>
      </w:r>
      <w:hyperlink r:id="rId47" w:history="1">
        <w:r w:rsidRPr="00ED573F">
          <w:rPr>
            <w:rStyle w:val="af3"/>
            <w:rFonts w:ascii="Times New Roman" w:eastAsia="DengXian" w:hAnsi="Times New Roman" w:cs="Times New Roman"/>
            <w:color w:val="auto"/>
            <w:u w:val="none"/>
            <w:lang w:eastAsia="zh-CN"/>
          </w:rPr>
          <w:t>http://china-trade-research.hktdc.com/business-news/article/%E6%95%B8%E6%93%9A%E5%8F%8A%E6%8C%87%E6%95%B8/%E7%8F%A0%E4%B8%89%E8%A7%92%E7%B6%93%E6%BF%9F%E6%A6%82%E6%B3%81/ff/tc/1/1X000000/1X06BW84.htm</w:t>
        </w:r>
      </w:hyperlink>
    </w:p>
    <w:p w14:paraId="08396915" w14:textId="77777777" w:rsidR="006401CD" w:rsidRDefault="006401CD" w:rsidP="0016313F">
      <w:pPr>
        <w:pStyle w:val="af5"/>
        <w:ind w:left="566" w:hangingChars="236" w:hanging="566"/>
        <w:rPr>
          <w:rFonts w:ascii="Times New Roman" w:hAnsi="Times New Roman" w:cs="Times New Roman"/>
          <w:lang w:eastAsia="zh-CN"/>
        </w:rPr>
      </w:pPr>
    </w:p>
    <w:p w14:paraId="71ED36DB" w14:textId="0D144644" w:rsidR="006401CD" w:rsidRPr="004A7E96" w:rsidRDefault="00ED573F" w:rsidP="0016313F">
      <w:pPr>
        <w:pStyle w:val="af5"/>
        <w:ind w:left="566" w:hangingChars="236" w:hanging="566"/>
        <w:rPr>
          <w:rFonts w:ascii="Times New Roman" w:hAnsi="Times New Roman" w:cs="Times New Roman"/>
          <w:color w:val="FF0000"/>
          <w:lang w:eastAsia="zh-CN"/>
        </w:rPr>
      </w:pPr>
      <w:r w:rsidRPr="00ED573F">
        <w:rPr>
          <w:rFonts w:ascii="Times New Roman" w:eastAsia="DengXian" w:hAnsi="Times New Roman" w:cs="Times New Roman" w:hint="eastAsia"/>
          <w:lang w:eastAsia="zh-CN"/>
        </w:rPr>
        <w:t>香港贸发局（</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）。《「一带一路」建设》。撷取自网页</w:t>
      </w:r>
      <w:hyperlink r:id="rId48" w:history="1">
        <w:r w:rsidRPr="00ED573F">
          <w:rPr>
            <w:rStyle w:val="af3"/>
            <w:rFonts w:ascii="Times New Roman" w:eastAsia="DengXian" w:hAnsi="Times New Roman" w:cs="Times New Roman"/>
            <w:color w:val="auto"/>
            <w:u w:val="none"/>
            <w:lang w:eastAsia="zh-CN"/>
          </w:rPr>
          <w:t>http://china-trade-research.hktdc.com/business-news/article/%E4%B8%80%E5%B8%B6%E4%B8%80%E8%B7%AF/%E4%B8%80%E5%B8%B6%E4%B8%80%E8%B7%AF-%E5%BB%BA%E8%A8%AD/obor/tc/1/1X3CGF6L/1X0A36B7.htm</w:t>
        </w:r>
      </w:hyperlink>
    </w:p>
    <w:p w14:paraId="766DBCD3" w14:textId="77777777" w:rsidR="006401CD" w:rsidRDefault="006401CD" w:rsidP="0016313F">
      <w:pPr>
        <w:pStyle w:val="af5"/>
        <w:ind w:left="566" w:hangingChars="236" w:hanging="566"/>
        <w:rPr>
          <w:rFonts w:ascii="Times New Roman" w:hAnsi="Times New Roman" w:cs="Times New Roman"/>
          <w:lang w:eastAsia="zh-CN"/>
        </w:rPr>
      </w:pPr>
    </w:p>
    <w:p w14:paraId="345E6499" w14:textId="4F3624AD"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香港贸发局（</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）。《粤港澳大湾区发展前瞻及香港的功能》。撷取自网页</w:t>
      </w:r>
      <w:hyperlink r:id="rId49" w:history="1">
        <w:r w:rsidRPr="00ED573F">
          <w:rPr>
            <w:rStyle w:val="af3"/>
            <w:rFonts w:ascii="Times New Roman" w:eastAsia="DengXian" w:hAnsi="Times New Roman" w:cs="Times New Roman"/>
            <w:color w:val="auto"/>
            <w:u w:val="none"/>
            <w:lang w:eastAsia="zh-CN"/>
          </w:rPr>
          <w:t>http://economists-pick-research.hktdc.com/business-news/article/%E7%A0%94%E7%A9%B6%E6%96%87%E7%AB%A0/%E7%B2%B5%E6%B8%AF%E6%BE%B3%E5%A4%A7%E7%81%A3%E5%8D%80%E7%99%BC%E5%B1%95%E5%89%8D%E7%9E%BB%E5%8F%8A%E9%A6%99%E6%B8%AF%E7%9A%84%E5%8A%9F%E8%83%BD/rp/tc/1/1X000000/1X0AAXMN.htm</w:t>
        </w:r>
      </w:hyperlink>
    </w:p>
    <w:p w14:paraId="5E0AE275" w14:textId="77777777" w:rsidR="006401CD" w:rsidRDefault="006401CD" w:rsidP="0016313F">
      <w:pPr>
        <w:pStyle w:val="af5"/>
        <w:ind w:left="566" w:hangingChars="236" w:hanging="566"/>
        <w:rPr>
          <w:rFonts w:ascii="Times New Roman" w:hAnsi="Times New Roman" w:cs="Times New Roman"/>
          <w:lang w:eastAsia="zh-CN"/>
        </w:rPr>
      </w:pPr>
    </w:p>
    <w:p w14:paraId="244610EF" w14:textId="6C577FB9"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香港贸发局（</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）。《香港检测及认证业概况》。撷取自网页</w:t>
      </w:r>
      <w:hyperlink r:id="rId50" w:history="1">
        <w:r w:rsidRPr="00ED573F">
          <w:rPr>
            <w:rStyle w:val="af3"/>
            <w:rFonts w:ascii="Times New Roman" w:eastAsia="DengXian" w:hAnsi="Times New Roman" w:cs="Times New Roman"/>
            <w:color w:val="auto"/>
            <w:u w:val="none"/>
            <w:lang w:eastAsia="zh-CN"/>
          </w:rPr>
          <w:t>http://hong-kong-economy-research.hktdc.com/business-news/article/%E9%A6%99%E6%B8%AF%E8%A1%8C%E6%A5%AD%E6%A6%82%E6%B3%81/%E9%A6%99%E6%B8%AF%E6%AA%A2%E6%B8%AC%E5%8F%8A%E8%AA%8D%E8%AD%89%E6%A5%AD%E6%A6%82%E6%B3%81/hkip/tc/1/1X000000/1X066MIO.htm</w:t>
        </w:r>
      </w:hyperlink>
    </w:p>
    <w:p w14:paraId="4AA930B3" w14:textId="404DE095" w:rsidR="00680C36" w:rsidRDefault="00680C36">
      <w:pPr>
        <w:rPr>
          <w:rFonts w:ascii="Times New Roman" w:hAnsi="Times New Roman" w:cs="Times New Roman"/>
          <w:szCs w:val="22"/>
          <w:lang w:eastAsia="zh-CN"/>
        </w:rPr>
      </w:pPr>
    </w:p>
    <w:p w14:paraId="2F046203" w14:textId="76FE83AF" w:rsidR="006401CD" w:rsidRPr="004A7E96" w:rsidRDefault="00ED573F" w:rsidP="0016313F">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香港贸发局（无日期）。《一带一路简要》。撷取自网页</w:t>
      </w:r>
      <w:hyperlink r:id="rId51" w:history="1">
        <w:r w:rsidRPr="00ED573F">
          <w:rPr>
            <w:rStyle w:val="af3"/>
            <w:rFonts w:ascii="Times New Roman" w:eastAsia="DengXian" w:hAnsi="Times New Roman" w:cs="Times New Roman"/>
            <w:color w:val="auto"/>
            <w:u w:val="none"/>
            <w:lang w:eastAsia="zh-CN"/>
          </w:rPr>
          <w:t>https://beltandroad.hktdc.com/tc/belt-and-road-basics</w:t>
        </w:r>
      </w:hyperlink>
    </w:p>
    <w:p w14:paraId="065C1D58" w14:textId="77777777" w:rsidR="006401CD" w:rsidRDefault="006401CD" w:rsidP="005C0B5A">
      <w:pPr>
        <w:pStyle w:val="af5"/>
        <w:ind w:left="566" w:hangingChars="236" w:hanging="566"/>
        <w:rPr>
          <w:rFonts w:ascii="Times New Roman" w:hAnsi="Times New Roman" w:cs="Times New Roman"/>
          <w:lang w:eastAsia="zh-CN"/>
        </w:rPr>
      </w:pPr>
    </w:p>
    <w:p w14:paraId="5630E7FA" w14:textId="3D1D2E3D" w:rsidR="006401CD" w:rsidRPr="0069599A" w:rsidRDefault="00ED573F" w:rsidP="005C0B5A">
      <w:pPr>
        <w:pStyle w:val="af5"/>
        <w:ind w:left="566" w:hangingChars="236" w:hanging="566"/>
        <w:rPr>
          <w:rStyle w:val="af3"/>
          <w:rFonts w:ascii="Times New Roman" w:hAnsi="Times New Roman" w:cs="Times New Roman"/>
          <w:color w:val="auto"/>
          <w:u w:val="none"/>
          <w:lang w:eastAsia="zh-CN"/>
        </w:rPr>
      </w:pPr>
      <w:r w:rsidRPr="00ED573F">
        <w:rPr>
          <w:rFonts w:ascii="Times New Roman" w:eastAsia="DengXian" w:hAnsi="Times New Roman" w:cs="Times New Roman" w:hint="eastAsia"/>
          <w:lang w:eastAsia="zh-CN"/>
        </w:rPr>
        <w:t>香港贸发局（无日期）。《珠江三角洲航空货运发展分析》。撷取自网页</w:t>
      </w:r>
      <w:hyperlink r:id="rId52" w:history="1">
        <w:r w:rsidRPr="00ED573F">
          <w:rPr>
            <w:rStyle w:val="af3"/>
            <w:rFonts w:ascii="Times New Roman" w:eastAsia="DengXian" w:hAnsi="Times New Roman" w:cs="Times New Roman"/>
            <w:color w:val="auto"/>
            <w:u w:val="none"/>
            <w:lang w:eastAsia="zh-CN"/>
          </w:rPr>
          <w:t>http://info.hktdc.com/shippers/vol28_2/vol28_2_chi_port.htm</w:t>
        </w:r>
      </w:hyperlink>
    </w:p>
    <w:p w14:paraId="6CDC4FA1" w14:textId="77777777" w:rsidR="006401CD" w:rsidRDefault="006401CD" w:rsidP="0016313F">
      <w:pPr>
        <w:pStyle w:val="af5"/>
        <w:ind w:left="566" w:hangingChars="236" w:hanging="566"/>
        <w:rPr>
          <w:rFonts w:ascii="Times New Roman" w:hAnsi="Times New Roman" w:cs="Times New Roman"/>
          <w:lang w:eastAsia="zh-CN"/>
        </w:rPr>
      </w:pPr>
    </w:p>
    <w:p w14:paraId="2D404853" w14:textId="6AE0C1AB" w:rsidR="006401CD" w:rsidRPr="004A7E96" w:rsidRDefault="00ED573F" w:rsidP="0016313F">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香港贸发局（无日期）。《国家概况》。撷取自网页</w:t>
      </w:r>
      <w:hyperlink r:id="rId53" w:history="1">
        <w:r w:rsidRPr="00ED573F">
          <w:rPr>
            <w:rStyle w:val="af3"/>
            <w:rFonts w:ascii="Times New Roman" w:eastAsia="DengXian" w:hAnsi="Times New Roman" w:cs="Times New Roman"/>
            <w:color w:val="auto"/>
            <w:u w:val="none"/>
            <w:lang w:eastAsia="zh-CN"/>
          </w:rPr>
          <w:t>http://beltandroad.hktdc.com/tc/country-profiles/country-profiles.aspx</w:t>
        </w:r>
      </w:hyperlink>
    </w:p>
    <w:p w14:paraId="16235E37" w14:textId="6CA1424E"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香港经济日报（</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）。《两分钟看懂　什么是粤港澳大湾区》。撷取自网页</w:t>
      </w:r>
      <w:hyperlink r:id="rId54" w:history="1">
        <w:r w:rsidRPr="00ED573F">
          <w:rPr>
            <w:rStyle w:val="af3"/>
            <w:rFonts w:ascii="Times New Roman" w:eastAsia="DengXian" w:hAnsi="Times New Roman" w:cs="Times New Roman"/>
            <w:color w:val="auto"/>
            <w:u w:val="none"/>
            <w:lang w:eastAsia="zh-CN"/>
          </w:rPr>
          <w:t>http://china.hket.com/article/1769384/%E5%85%A9%E5%88%86%E9%90%98%E7%9C%8B%E6%87%82%20%E4%BB%80%E9%BA%BC%E6%98%AF%E7%B2%B5%E6%B8%AF%E6%BE%B3%E5%A4%A7%E7%81%A3%E5%8D%80</w:t>
        </w:r>
      </w:hyperlink>
    </w:p>
    <w:p w14:paraId="074A062A" w14:textId="77777777" w:rsidR="006401CD" w:rsidRDefault="006401CD" w:rsidP="0016313F">
      <w:pPr>
        <w:pStyle w:val="af5"/>
        <w:ind w:left="566" w:hangingChars="236" w:hanging="566"/>
        <w:rPr>
          <w:rFonts w:ascii="Times New Roman" w:hAnsi="Times New Roman" w:cs="Times New Roman"/>
          <w:lang w:eastAsia="zh-CN"/>
        </w:rPr>
      </w:pPr>
    </w:p>
    <w:p w14:paraId="2CB6602C" w14:textId="1034F9A5"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财华网（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）。《发改委：支持香港全面参与和助力「一带一路」建设》。撷取自网页</w:t>
      </w:r>
      <w:hyperlink r:id="rId55" w:history="1">
        <w:r w:rsidRPr="00ED573F">
          <w:rPr>
            <w:rStyle w:val="af3"/>
            <w:rFonts w:ascii="Times New Roman" w:eastAsia="DengXian" w:hAnsi="Times New Roman" w:cs="Times New Roman"/>
            <w:color w:val="auto"/>
            <w:u w:val="none"/>
            <w:lang w:eastAsia="zh-CN"/>
          </w:rPr>
          <w:t>http://www.finet.hk/Newscenter/news_content/5a323be7e4b0d1966a2ba5c3</w:t>
        </w:r>
      </w:hyperlink>
    </w:p>
    <w:p w14:paraId="67B5BB37" w14:textId="77777777" w:rsidR="006401CD" w:rsidRDefault="006401CD" w:rsidP="005C0B5A">
      <w:pPr>
        <w:pStyle w:val="af5"/>
        <w:ind w:left="425" w:hangingChars="177" w:hanging="425"/>
        <w:rPr>
          <w:rFonts w:ascii="Times New Roman" w:hAnsi="Times New Roman" w:cs="Times New Roman"/>
          <w:lang w:eastAsia="zh-CN"/>
        </w:rPr>
      </w:pPr>
    </w:p>
    <w:p w14:paraId="6B943007" w14:textId="22DE004A"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教育局（</w:t>
      </w:r>
      <w:r w:rsidRPr="00ED573F">
        <w:rPr>
          <w:rFonts w:ascii="Times New Roman" w:eastAsia="DengXian" w:hAnsi="Times New Roman" w:cs="Times New Roman"/>
          <w:lang w:eastAsia="zh-CN"/>
        </w:rPr>
        <w:t>2014</w:t>
      </w:r>
      <w:r w:rsidRPr="00ED573F">
        <w:rPr>
          <w:rFonts w:ascii="Times New Roman" w:eastAsia="DengXian" w:hAnsi="Times New Roman" w:cs="Times New Roman" w:hint="eastAsia"/>
          <w:lang w:eastAsia="zh-CN"/>
        </w:rPr>
        <w:t>）。《核心单元十六　中国政府在经济的角色　基础部分：中国政府对经济的规划与调控》。撷取自网页</w:t>
      </w:r>
      <w:r w:rsidRPr="00ED573F">
        <w:rPr>
          <w:rFonts w:ascii="Times New Roman" w:eastAsia="DengXian" w:hAnsi="Times New Roman" w:cs="Times New Roman"/>
          <w:lang w:eastAsia="zh-CN"/>
        </w:rPr>
        <w:t>http://www.edb.gov.hk/attachment/tc/curriculum-development/kla/pshe/references-and-resources/life-and-society/module_16_Chi_July_2014.pdf</w:t>
      </w:r>
    </w:p>
    <w:p w14:paraId="333A7E3A" w14:textId="77777777" w:rsidR="006401CD" w:rsidRDefault="006401CD" w:rsidP="005C0B5A">
      <w:pPr>
        <w:pStyle w:val="af5"/>
        <w:ind w:left="425" w:hangingChars="177" w:hanging="425"/>
        <w:rPr>
          <w:rFonts w:ascii="Times New Roman" w:hAnsi="Times New Roman" w:cs="Times New Roman"/>
          <w:lang w:eastAsia="zh-HK"/>
        </w:rPr>
      </w:pPr>
    </w:p>
    <w:p w14:paraId="2F0377A7" w14:textId="0A797850"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新浪新闻中心（</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）。《媒体：十三五城市群建设有重大调整　将建</w:t>
      </w:r>
      <w:r w:rsidRPr="00ED573F">
        <w:rPr>
          <w:rFonts w:ascii="Times New Roman" w:eastAsia="DengXian" w:hAnsi="Times New Roman" w:cs="Times New Roman"/>
          <w:lang w:eastAsia="zh-CN"/>
        </w:rPr>
        <w:t>19</w:t>
      </w:r>
      <w:r w:rsidRPr="00ED573F">
        <w:rPr>
          <w:rFonts w:ascii="Times New Roman" w:eastAsia="DengXian" w:hAnsi="Times New Roman" w:cs="Times New Roman" w:hint="eastAsia"/>
          <w:lang w:eastAsia="zh-CN"/>
        </w:rPr>
        <w:t>个》。撷取自网页</w:t>
      </w:r>
      <w:r w:rsidRPr="00ED573F">
        <w:rPr>
          <w:rFonts w:ascii="Times New Roman" w:eastAsia="DengXian" w:hAnsi="Times New Roman" w:cs="Times New Roman"/>
          <w:lang w:eastAsia="zh-CN"/>
        </w:rPr>
        <w:t>http://news.sina.com.cn/c/zs/2016-05-05/doc-ifxryhhi8382931.shtml</w:t>
      </w:r>
    </w:p>
    <w:p w14:paraId="0C35C60E" w14:textId="77777777" w:rsidR="006401CD" w:rsidRDefault="006401CD" w:rsidP="005C0B5A">
      <w:pPr>
        <w:pStyle w:val="af5"/>
        <w:ind w:left="425" w:hangingChars="177" w:hanging="425"/>
        <w:rPr>
          <w:rFonts w:ascii="Times New Roman" w:hAnsi="Times New Roman" w:cs="Times New Roman"/>
          <w:lang w:eastAsia="zh-CN"/>
        </w:rPr>
      </w:pPr>
    </w:p>
    <w:p w14:paraId="331205EE" w14:textId="35BC8F41"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新华网（</w:t>
      </w:r>
      <w:r w:rsidRPr="00ED573F">
        <w:rPr>
          <w:rFonts w:ascii="Times New Roman" w:eastAsia="DengXian" w:hAnsi="Times New Roman" w:cs="Times New Roman"/>
          <w:lang w:eastAsia="zh-CN"/>
        </w:rPr>
        <w:t>2016</w:t>
      </w:r>
      <w:r w:rsidRPr="00ED573F">
        <w:rPr>
          <w:rFonts w:ascii="Times New Roman" w:eastAsia="DengXian" w:hAnsi="Times New Roman" w:cs="Times New Roman" w:hint="eastAsia"/>
          <w:lang w:eastAsia="zh-CN"/>
        </w:rPr>
        <w:t>）。《中华人民共和国国民经济和社会发展第十三个五年规划纲要》。撷取自网页</w:t>
      </w:r>
      <w:hyperlink r:id="rId56" w:history="1">
        <w:r w:rsidRPr="00ED573F">
          <w:rPr>
            <w:rStyle w:val="af3"/>
            <w:rFonts w:ascii="Times New Roman" w:eastAsia="DengXian" w:hAnsi="Times New Roman" w:cs="Times New Roman"/>
            <w:color w:val="auto"/>
            <w:u w:val="none"/>
            <w:lang w:eastAsia="zh-CN"/>
          </w:rPr>
          <w:t>http://www.xinhuanet.com/politics/2016lh/2016-03/17/c_1118366322.htm</w:t>
        </w:r>
      </w:hyperlink>
    </w:p>
    <w:p w14:paraId="274A7FCD" w14:textId="77777777" w:rsidR="006401CD" w:rsidRDefault="006401CD" w:rsidP="005C0B5A">
      <w:pPr>
        <w:pStyle w:val="af5"/>
        <w:ind w:left="425" w:hangingChars="177" w:hanging="425"/>
        <w:rPr>
          <w:rFonts w:ascii="Times New Roman" w:hAnsi="Times New Roman" w:cs="Times New Roman"/>
          <w:lang w:eastAsia="zh-HK"/>
        </w:rPr>
      </w:pPr>
    </w:p>
    <w:p w14:paraId="557A4125" w14:textId="7AABEE27" w:rsidR="006401CD" w:rsidRPr="0069599A" w:rsidRDefault="00ED573F" w:rsidP="005C0B5A">
      <w:pPr>
        <w:pStyle w:val="af5"/>
        <w:ind w:left="425" w:hangingChars="177" w:hanging="425"/>
        <w:rPr>
          <w:rFonts w:ascii="Times New Roman" w:hAnsi="Times New Roman" w:cs="Times New Roman"/>
          <w:lang w:eastAsia="zh-CN"/>
        </w:rPr>
      </w:pPr>
      <w:r w:rsidRPr="00ED573F">
        <w:rPr>
          <w:rFonts w:ascii="Times New Roman" w:eastAsia="DengXian" w:hAnsi="Times New Roman" w:cs="Times New Roman" w:hint="eastAsia"/>
          <w:lang w:eastAsia="zh-CN"/>
        </w:rPr>
        <w:t>新华网（</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）。《京津冀，崛起中的世界级城市群》。撷取自网页</w:t>
      </w:r>
      <w:hyperlink r:id="rId57" w:history="1">
        <w:r w:rsidRPr="00ED573F">
          <w:rPr>
            <w:rStyle w:val="af3"/>
            <w:rFonts w:ascii="Times New Roman" w:eastAsia="DengXian" w:hAnsi="Times New Roman" w:cs="Times New Roman"/>
            <w:color w:val="auto"/>
            <w:lang w:eastAsia="zh-CN"/>
          </w:rPr>
          <w:t>http://www.xinhuanet.com/finance/2017-12/05/c_129756967.htm</w:t>
        </w:r>
      </w:hyperlink>
    </w:p>
    <w:p w14:paraId="0B46F655" w14:textId="77777777" w:rsidR="006401CD" w:rsidRDefault="006401CD" w:rsidP="005C0B5A">
      <w:pPr>
        <w:pStyle w:val="af5"/>
        <w:ind w:left="566" w:hangingChars="236" w:hanging="566"/>
        <w:rPr>
          <w:rFonts w:ascii="Times New Roman" w:hAnsi="Times New Roman" w:cs="Times New Roman"/>
          <w:lang w:eastAsia="zh-HK"/>
        </w:rPr>
      </w:pPr>
    </w:p>
    <w:p w14:paraId="4E21FF6F" w14:textId="04470EEE"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中山》。撷取自网页</w:t>
      </w:r>
      <w:hyperlink r:id="rId58" w:history="1">
        <w:r w:rsidRPr="00ED573F">
          <w:rPr>
            <w:rStyle w:val="af3"/>
            <w:rFonts w:ascii="Times New Roman" w:eastAsia="DengXian" w:hAnsi="Times New Roman" w:cs="Times New Roman"/>
            <w:color w:val="auto"/>
            <w:szCs w:val="24"/>
            <w:u w:val="none"/>
            <w:lang w:eastAsia="zh-CN"/>
          </w:rPr>
          <w:t>https://www.bayarea.gov.hk/tc/about/zhongshan.html</w:t>
        </w:r>
      </w:hyperlink>
    </w:p>
    <w:p w14:paraId="04FF2BB2" w14:textId="77777777" w:rsidR="006401CD" w:rsidRDefault="006401CD" w:rsidP="005C0B5A">
      <w:pPr>
        <w:pStyle w:val="af5"/>
        <w:ind w:left="566" w:hangingChars="236" w:hanging="566"/>
        <w:rPr>
          <w:rFonts w:ascii="Times New Roman" w:hAnsi="Times New Roman" w:cs="Times New Roman"/>
          <w:lang w:eastAsia="zh-HK"/>
        </w:rPr>
      </w:pPr>
    </w:p>
    <w:p w14:paraId="09511ABF" w14:textId="235CDCCB"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江门》。撷取自网页</w:t>
      </w:r>
      <w:hyperlink r:id="rId59" w:history="1">
        <w:r w:rsidRPr="00ED573F">
          <w:rPr>
            <w:rStyle w:val="af3"/>
            <w:rFonts w:ascii="Times New Roman" w:eastAsia="DengXian" w:hAnsi="Times New Roman" w:cs="Times New Roman"/>
            <w:color w:val="auto"/>
            <w:szCs w:val="24"/>
            <w:u w:val="none"/>
            <w:lang w:eastAsia="zh-CN"/>
          </w:rPr>
          <w:t>https://www.bayarea.gov.hk/tc/about/jiangmen.html</w:t>
        </w:r>
      </w:hyperlink>
    </w:p>
    <w:p w14:paraId="35E88C0B" w14:textId="1C6969CB" w:rsidR="006401CD" w:rsidRDefault="006401CD">
      <w:pPr>
        <w:rPr>
          <w:rFonts w:ascii="Times New Roman" w:hAnsi="Times New Roman" w:cs="Times New Roman"/>
          <w:szCs w:val="22"/>
          <w:lang w:eastAsia="zh-HK"/>
        </w:rPr>
      </w:pPr>
    </w:p>
    <w:p w14:paraId="077BC790" w14:textId="29F20CC8"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佛山》。撷取自网页</w:t>
      </w:r>
      <w:hyperlink r:id="rId60" w:history="1">
        <w:r w:rsidRPr="00ED573F">
          <w:rPr>
            <w:rStyle w:val="af3"/>
            <w:rFonts w:ascii="Times New Roman" w:eastAsia="DengXian" w:hAnsi="Times New Roman" w:cs="Times New Roman"/>
            <w:color w:val="auto"/>
            <w:szCs w:val="24"/>
            <w:u w:val="none"/>
            <w:lang w:eastAsia="zh-CN"/>
          </w:rPr>
          <w:t>https://www.bayarea.gov.hk/tc/about/foshan.html</w:t>
        </w:r>
      </w:hyperlink>
    </w:p>
    <w:p w14:paraId="0AF28CCD" w14:textId="77777777" w:rsidR="006401CD" w:rsidRDefault="006401CD" w:rsidP="005C0B5A">
      <w:pPr>
        <w:pStyle w:val="af5"/>
        <w:ind w:left="566" w:hangingChars="236" w:hanging="566"/>
        <w:rPr>
          <w:rFonts w:ascii="Times New Roman" w:hAnsi="Times New Roman" w:cs="Times New Roman"/>
          <w:lang w:eastAsia="zh-HK"/>
        </w:rPr>
      </w:pPr>
    </w:p>
    <w:p w14:paraId="32A39F4D" w14:textId="365CDE20"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东莞》。撷取自网页</w:t>
      </w:r>
      <w:hyperlink r:id="rId61" w:history="1">
        <w:r w:rsidRPr="00ED573F">
          <w:rPr>
            <w:rStyle w:val="af3"/>
            <w:rFonts w:ascii="Times New Roman" w:eastAsia="DengXian" w:hAnsi="Times New Roman" w:cs="Times New Roman"/>
            <w:color w:val="auto"/>
            <w:szCs w:val="24"/>
            <w:u w:val="none"/>
            <w:lang w:eastAsia="zh-CN"/>
          </w:rPr>
          <w:t>https://www.bayarea.gov.hk/tc/about/dongguan.html</w:t>
        </w:r>
      </w:hyperlink>
    </w:p>
    <w:p w14:paraId="09154D6B" w14:textId="77777777" w:rsidR="006401CD" w:rsidRDefault="006401CD" w:rsidP="005C0B5A">
      <w:pPr>
        <w:pStyle w:val="af5"/>
        <w:ind w:left="566" w:hangingChars="236" w:hanging="566"/>
        <w:rPr>
          <w:rFonts w:ascii="Times New Roman" w:hAnsi="Times New Roman" w:cs="Times New Roman"/>
          <w:lang w:eastAsia="zh-HK"/>
        </w:rPr>
      </w:pPr>
    </w:p>
    <w:p w14:paraId="4A232B75" w14:textId="17556EBD"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香港》。撷取自网页</w:t>
      </w:r>
      <w:hyperlink r:id="rId62" w:history="1">
        <w:r w:rsidRPr="00ED573F">
          <w:rPr>
            <w:rStyle w:val="af3"/>
            <w:rFonts w:ascii="Times New Roman" w:eastAsia="DengXian" w:hAnsi="Times New Roman" w:cs="Times New Roman"/>
            <w:color w:val="auto"/>
            <w:szCs w:val="24"/>
            <w:u w:val="none"/>
            <w:lang w:eastAsia="zh-CN"/>
          </w:rPr>
          <w:t>https://www.bayarea.gov.hk/tc/about/hongkong.html</w:t>
        </w:r>
      </w:hyperlink>
    </w:p>
    <w:p w14:paraId="0915D136" w14:textId="77777777" w:rsidR="006401CD" w:rsidRDefault="006401CD" w:rsidP="005C0B5A">
      <w:pPr>
        <w:pStyle w:val="af5"/>
        <w:ind w:left="566" w:hangingChars="236" w:hanging="566"/>
        <w:rPr>
          <w:rFonts w:ascii="Times New Roman" w:hAnsi="Times New Roman" w:cs="Times New Roman"/>
          <w:lang w:eastAsia="zh-HK"/>
        </w:rPr>
      </w:pPr>
    </w:p>
    <w:p w14:paraId="42470337" w14:textId="044331AA"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珠海》。撷取自网页</w:t>
      </w:r>
      <w:hyperlink r:id="rId63" w:history="1">
        <w:r w:rsidRPr="00ED573F">
          <w:rPr>
            <w:rStyle w:val="af3"/>
            <w:rFonts w:ascii="Times New Roman" w:eastAsia="DengXian" w:hAnsi="Times New Roman" w:cs="Times New Roman"/>
            <w:color w:val="auto"/>
            <w:szCs w:val="24"/>
            <w:u w:val="none"/>
            <w:lang w:eastAsia="zh-CN"/>
          </w:rPr>
          <w:t>https://www.bayarea.gov.hk/tc/about/zhuhai.html</w:t>
        </w:r>
      </w:hyperlink>
    </w:p>
    <w:p w14:paraId="3575F3A6" w14:textId="77777777" w:rsidR="006401CD" w:rsidRDefault="006401CD" w:rsidP="005C0B5A">
      <w:pPr>
        <w:pStyle w:val="af5"/>
        <w:ind w:left="566" w:hangingChars="236" w:hanging="566"/>
        <w:rPr>
          <w:rFonts w:ascii="Times New Roman" w:hAnsi="Times New Roman" w:cs="Times New Roman"/>
          <w:lang w:eastAsia="zh-HK"/>
        </w:rPr>
      </w:pPr>
    </w:p>
    <w:p w14:paraId="39533B68" w14:textId="642C3B75"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深圳》。撷取自网页</w:t>
      </w:r>
      <w:hyperlink r:id="rId64" w:history="1">
        <w:r w:rsidRPr="00ED573F">
          <w:rPr>
            <w:rStyle w:val="af3"/>
            <w:rFonts w:ascii="Times New Roman" w:eastAsia="DengXian" w:hAnsi="Times New Roman" w:cs="Times New Roman"/>
            <w:color w:val="auto"/>
            <w:szCs w:val="24"/>
            <w:u w:val="none"/>
            <w:lang w:eastAsia="zh-CN"/>
          </w:rPr>
          <w:t>https://www.bayarea.gov.hk/tc/about/shenzhen.html</w:t>
        </w:r>
      </w:hyperlink>
    </w:p>
    <w:p w14:paraId="6AEA4B2F" w14:textId="77777777" w:rsidR="006401CD" w:rsidRDefault="006401CD" w:rsidP="005C0B5A">
      <w:pPr>
        <w:pStyle w:val="af5"/>
        <w:ind w:left="566" w:hangingChars="236" w:hanging="566"/>
        <w:rPr>
          <w:rFonts w:ascii="Times New Roman" w:hAnsi="Times New Roman" w:cs="Times New Roman"/>
          <w:lang w:eastAsia="zh-HK"/>
        </w:rPr>
      </w:pPr>
    </w:p>
    <w:p w14:paraId="491AEA3C" w14:textId="112CD360"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惠州》。撷取自网页</w:t>
      </w:r>
      <w:hyperlink r:id="rId65" w:history="1">
        <w:r w:rsidRPr="00ED573F">
          <w:rPr>
            <w:rStyle w:val="af3"/>
            <w:rFonts w:ascii="Times New Roman" w:eastAsia="DengXian" w:hAnsi="Times New Roman" w:cs="Times New Roman"/>
            <w:color w:val="auto"/>
            <w:szCs w:val="24"/>
            <w:u w:val="none"/>
            <w:lang w:eastAsia="zh-CN"/>
          </w:rPr>
          <w:t>https://www.bayarea.gov.hk/tc/about/huizhou.html</w:t>
        </w:r>
      </w:hyperlink>
    </w:p>
    <w:p w14:paraId="468CCEA2" w14:textId="77777777" w:rsidR="006401CD" w:rsidRDefault="006401CD" w:rsidP="005C0B5A">
      <w:pPr>
        <w:pStyle w:val="af5"/>
        <w:ind w:left="566" w:hangingChars="236" w:hanging="566"/>
        <w:rPr>
          <w:rFonts w:ascii="Times New Roman" w:hAnsi="Times New Roman" w:cs="Times New Roman"/>
          <w:lang w:eastAsia="zh-HK"/>
        </w:rPr>
      </w:pPr>
    </w:p>
    <w:p w14:paraId="2898D764" w14:textId="2AC10BEA"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肇庆》。撷取自网页</w:t>
      </w:r>
      <w:hyperlink r:id="rId66" w:history="1">
        <w:r w:rsidRPr="00ED573F">
          <w:rPr>
            <w:rStyle w:val="af3"/>
            <w:rFonts w:ascii="Times New Roman" w:eastAsia="DengXian" w:hAnsi="Times New Roman" w:cs="Times New Roman"/>
            <w:color w:val="auto"/>
            <w:szCs w:val="24"/>
            <w:u w:val="none"/>
            <w:lang w:eastAsia="zh-CN"/>
          </w:rPr>
          <w:t>https://www.bayarea.gov.hk/tc/about/zhaoqing.html</w:t>
        </w:r>
      </w:hyperlink>
    </w:p>
    <w:p w14:paraId="04A31A81" w14:textId="77777777" w:rsidR="006401CD" w:rsidRDefault="006401CD" w:rsidP="005C0B5A">
      <w:pPr>
        <w:pStyle w:val="af5"/>
        <w:ind w:left="566" w:hangingChars="236" w:hanging="566"/>
        <w:rPr>
          <w:rFonts w:ascii="Times New Roman" w:hAnsi="Times New Roman" w:cs="Times New Roman"/>
          <w:lang w:eastAsia="zh-HK"/>
        </w:rPr>
      </w:pPr>
    </w:p>
    <w:p w14:paraId="0A8BD7C5" w14:textId="084A5F21"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广州》。撷取自网页</w:t>
      </w:r>
      <w:hyperlink r:id="rId67" w:history="1">
        <w:r w:rsidRPr="00ED573F">
          <w:rPr>
            <w:rStyle w:val="af3"/>
            <w:rFonts w:ascii="Times New Roman" w:eastAsia="DengXian" w:hAnsi="Times New Roman" w:cs="Times New Roman"/>
            <w:color w:val="auto"/>
            <w:szCs w:val="24"/>
            <w:u w:val="none"/>
            <w:lang w:eastAsia="zh-CN"/>
          </w:rPr>
          <w:t>https://www.bayarea.gov.hk/tc/about/guangzhou.html</w:t>
        </w:r>
      </w:hyperlink>
    </w:p>
    <w:p w14:paraId="29BB5DF6" w14:textId="77777777" w:rsidR="006401CD" w:rsidRDefault="006401CD" w:rsidP="005C0B5A">
      <w:pPr>
        <w:pStyle w:val="af5"/>
        <w:ind w:left="566" w:hangingChars="236" w:hanging="566"/>
        <w:rPr>
          <w:rFonts w:ascii="Times New Roman" w:hAnsi="Times New Roman" w:cs="Times New Roman"/>
          <w:lang w:eastAsia="zh-HK"/>
        </w:rPr>
      </w:pPr>
    </w:p>
    <w:p w14:paraId="31E15C23" w14:textId="60FC9176" w:rsidR="006401CD" w:rsidRPr="0069599A" w:rsidRDefault="00ED573F" w:rsidP="005C0B5A">
      <w:pPr>
        <w:pStyle w:val="af5"/>
        <w:ind w:left="566" w:hangingChars="236" w:hanging="566"/>
        <w:rPr>
          <w:rFonts w:ascii="Times New Roman" w:hAnsi="Times New Roman" w:cs="Times New Roman"/>
          <w:lang w:eastAsia="zh-CN"/>
        </w:rPr>
      </w:pPr>
      <w:r w:rsidRPr="00ED573F">
        <w:rPr>
          <w:rFonts w:ascii="Times New Roman" w:eastAsia="DengXian" w:hAnsi="Times New Roman" w:cs="Times New Roman" w:hint="eastAsia"/>
          <w:lang w:eastAsia="zh-CN"/>
        </w:rPr>
        <w:t>粤港澳大湾区（</w:t>
      </w:r>
      <w:r w:rsidRPr="00ED573F">
        <w:rPr>
          <w:rFonts w:ascii="Times New Roman" w:eastAsia="DengXian" w:hAnsi="Times New Roman" w:cs="Times New Roman"/>
          <w:lang w:eastAsia="zh-CN"/>
        </w:rPr>
        <w:t>2018</w:t>
      </w:r>
      <w:r w:rsidRPr="00ED573F">
        <w:rPr>
          <w:rFonts w:ascii="Times New Roman" w:eastAsia="DengXian" w:hAnsi="Times New Roman" w:cs="Times New Roman" w:hint="eastAsia"/>
          <w:lang w:eastAsia="zh-CN"/>
        </w:rPr>
        <w:t>）。《关于大湾区　澳门》。撷取自网页</w:t>
      </w:r>
      <w:hyperlink r:id="rId68" w:history="1">
        <w:r w:rsidRPr="00ED573F">
          <w:rPr>
            <w:rStyle w:val="af3"/>
            <w:rFonts w:ascii="Times New Roman" w:eastAsia="DengXian" w:hAnsi="Times New Roman" w:cs="Times New Roman"/>
            <w:color w:val="auto"/>
            <w:szCs w:val="24"/>
            <w:u w:val="none"/>
            <w:lang w:eastAsia="zh-CN"/>
          </w:rPr>
          <w:t>https://www.bayarea.gov.hk/tc/about/macao.html</w:t>
        </w:r>
      </w:hyperlink>
    </w:p>
    <w:p w14:paraId="1F5A042D" w14:textId="77777777" w:rsidR="00680C36" w:rsidRDefault="00680C36">
      <w:pPr>
        <w:rPr>
          <w:rFonts w:ascii="Times New Roman" w:hAnsi="Times New Roman" w:cs="Times New Roman"/>
          <w:lang w:eastAsia="zh-CN"/>
        </w:rPr>
      </w:pPr>
    </w:p>
    <w:p w14:paraId="3A2E8AB7" w14:textId="1E050C43" w:rsidR="00FF7519" w:rsidRDefault="00ED573F" w:rsidP="00552A12">
      <w:pPr>
        <w:pStyle w:val="af5"/>
        <w:ind w:left="566" w:hangingChars="236" w:hanging="566"/>
        <w:rPr>
          <w:rStyle w:val="af3"/>
          <w:rFonts w:ascii="Times New Roman" w:hAnsi="Times New Roman" w:cs="Times New Roman"/>
          <w:color w:val="000000" w:themeColor="text1"/>
          <w:szCs w:val="24"/>
          <w:lang w:eastAsia="zh-CN"/>
        </w:rPr>
      </w:pPr>
      <w:r w:rsidRPr="00ED573F">
        <w:rPr>
          <w:rFonts w:ascii="Times New Roman" w:eastAsia="DengXian" w:hAnsi="Times New Roman" w:cs="Times New Roman" w:hint="eastAsia"/>
          <w:color w:val="000000" w:themeColor="text1"/>
          <w:szCs w:val="24"/>
          <w:lang w:eastAsia="zh-CN"/>
        </w:rPr>
        <w:t>澳门特别行政区旅游局</w:t>
      </w:r>
      <w:r w:rsidRPr="00ED573F">
        <w:rPr>
          <w:rFonts w:ascii="Times New Roman" w:eastAsia="DengXian" w:hAnsi="Times New Roman" w:cs="Times New Roman" w:hint="eastAsia"/>
          <w:szCs w:val="24"/>
          <w:lang w:eastAsia="zh-CN"/>
        </w:rPr>
        <w:t>（</w:t>
      </w:r>
      <w:r w:rsidRPr="00ED573F">
        <w:rPr>
          <w:rFonts w:ascii="Times New Roman" w:eastAsia="DengXian" w:hAnsi="Times New Roman" w:cs="Times New Roman"/>
          <w:szCs w:val="24"/>
          <w:lang w:eastAsia="zh-CN"/>
        </w:rPr>
        <w:t>2017</w:t>
      </w:r>
      <w:r w:rsidRPr="00ED573F">
        <w:rPr>
          <w:rFonts w:ascii="Times New Roman" w:eastAsia="DengXian" w:hAnsi="Times New Roman" w:cs="Times New Roman" w:hint="eastAsia"/>
          <w:szCs w:val="24"/>
          <w:lang w:eastAsia="zh-CN"/>
        </w:rPr>
        <w:t>）。《澳门旅游业发展总体规划　摘要》。撷取自网页</w:t>
      </w:r>
      <w:hyperlink r:id="rId69" w:history="1">
        <w:r w:rsidRPr="00ED573F">
          <w:rPr>
            <w:rStyle w:val="af3"/>
            <w:rFonts w:ascii="Times New Roman" w:eastAsia="DengXian" w:hAnsi="Times New Roman" w:cs="Times New Roman"/>
            <w:color w:val="000000" w:themeColor="text1"/>
            <w:szCs w:val="24"/>
            <w:lang w:eastAsia="zh-CN"/>
          </w:rPr>
          <w:t>https://masterplan.macaotourism.gov.mo/Summary_Report_cn.pdf</w:t>
        </w:r>
      </w:hyperlink>
    </w:p>
    <w:p w14:paraId="15361D9F" w14:textId="77777777" w:rsidR="00FF7519" w:rsidRPr="009B225B" w:rsidRDefault="00FF7519" w:rsidP="00FF7519">
      <w:pPr>
        <w:pStyle w:val="af5"/>
        <w:ind w:left="425" w:hangingChars="177" w:hanging="425"/>
        <w:rPr>
          <w:rFonts w:ascii="Times New Roman" w:hAnsi="Times New Roman" w:cs="Times New Roman"/>
          <w:bdr w:val="single" w:sz="4" w:space="0" w:color="auto"/>
          <w:lang w:eastAsia="zh-CN"/>
        </w:rPr>
      </w:pPr>
    </w:p>
    <w:p w14:paraId="581B1B8D" w14:textId="6E342E35" w:rsidR="00FF7519" w:rsidRPr="004A7E96" w:rsidRDefault="00ED573F" w:rsidP="00FF7519">
      <w:pPr>
        <w:ind w:left="480" w:hangingChars="200" w:hanging="480"/>
        <w:rPr>
          <w:rStyle w:val="af3"/>
          <w:rFonts w:ascii="Times New Roman" w:hAnsi="Times New Roman" w:cs="Times New Roman"/>
          <w:color w:val="auto"/>
          <w:u w:val="none"/>
        </w:rPr>
      </w:pPr>
      <w:r w:rsidRPr="00ED573F">
        <w:rPr>
          <w:rFonts w:ascii="Times New Roman" w:eastAsia="DengXian" w:hAnsi="Times New Roman" w:cs="Times New Roman"/>
          <w:kern w:val="0"/>
          <w:szCs w:val="20"/>
          <w:lang w:eastAsia="zh-CN"/>
        </w:rPr>
        <w:t xml:space="preserve">Asian Infrastructure Investment Bank. (2017). </w:t>
      </w:r>
      <w:r w:rsidRPr="00ED573F">
        <w:rPr>
          <w:rFonts w:ascii="Times New Roman" w:eastAsia="DengXian" w:hAnsi="Times New Roman" w:cs="Times New Roman"/>
          <w:i/>
          <w:kern w:val="0"/>
          <w:szCs w:val="20"/>
          <w:lang w:eastAsia="zh-CN"/>
        </w:rPr>
        <w:t>Members and Prospective Members of the Bank</w:t>
      </w:r>
      <w:r w:rsidRPr="00ED573F">
        <w:rPr>
          <w:rFonts w:ascii="Times New Roman" w:eastAsia="DengXian" w:hAnsi="Times New Roman" w:cs="Times New Roman"/>
          <w:kern w:val="0"/>
          <w:szCs w:val="20"/>
          <w:lang w:eastAsia="zh-CN"/>
        </w:rPr>
        <w:t xml:space="preserve">. Retrieved from </w:t>
      </w:r>
      <w:hyperlink r:id="rId70" w:history="1">
        <w:r w:rsidRPr="00ED573F">
          <w:rPr>
            <w:rStyle w:val="af3"/>
            <w:rFonts w:ascii="Times New Roman" w:eastAsia="DengXian" w:hAnsi="Times New Roman" w:cs="Times New Roman"/>
            <w:color w:val="auto"/>
            <w:u w:val="none"/>
            <w:lang w:eastAsia="zh-CN"/>
          </w:rPr>
          <w:t>https://www.aiib.org/en/about-aiib/governance/members-of-bank/index.html</w:t>
        </w:r>
      </w:hyperlink>
    </w:p>
    <w:p w14:paraId="22FCD24E" w14:textId="77777777" w:rsidR="00FF7519" w:rsidRDefault="00FF7519" w:rsidP="00FF7519">
      <w:pPr>
        <w:ind w:left="480" w:hangingChars="200" w:hanging="480"/>
        <w:rPr>
          <w:rFonts w:ascii="Times New Roman" w:eastAsia="細明體" w:hAnsi="Times New Roman" w:cs="Times New Roman"/>
          <w:kern w:val="0"/>
          <w:szCs w:val="20"/>
          <w:lang w:eastAsia="zh-HK"/>
        </w:rPr>
      </w:pPr>
    </w:p>
    <w:p w14:paraId="581CCB42" w14:textId="289C1371" w:rsidR="00FF7519" w:rsidRPr="004A7E96" w:rsidRDefault="00ED573F" w:rsidP="00FF7519">
      <w:pPr>
        <w:ind w:left="480" w:hangingChars="200" w:hanging="480"/>
        <w:rPr>
          <w:rFonts w:ascii="Times New Roman" w:eastAsia="細明體" w:hAnsi="Times New Roman" w:cs="Times New Roman"/>
          <w:kern w:val="0"/>
          <w:szCs w:val="20"/>
          <w:lang w:eastAsia="zh-HK"/>
        </w:rPr>
      </w:pPr>
      <w:r w:rsidRPr="00ED573F">
        <w:rPr>
          <w:rFonts w:ascii="Times New Roman" w:eastAsia="DengXian" w:hAnsi="Times New Roman" w:cs="Times New Roman"/>
          <w:kern w:val="0"/>
          <w:szCs w:val="20"/>
          <w:lang w:eastAsia="zh-CN"/>
        </w:rPr>
        <w:t xml:space="preserve">Asian Infrastructure Investment Bank. (n.d.). </w:t>
      </w:r>
      <w:r w:rsidRPr="00ED573F">
        <w:rPr>
          <w:rFonts w:ascii="Times New Roman" w:eastAsia="DengXian" w:hAnsi="Times New Roman" w:cs="Times New Roman"/>
          <w:i/>
          <w:kern w:val="0"/>
          <w:szCs w:val="20"/>
          <w:lang w:eastAsia="zh-CN"/>
        </w:rPr>
        <w:t>Quick Facts</w:t>
      </w:r>
      <w:r w:rsidRPr="00ED573F">
        <w:rPr>
          <w:rFonts w:ascii="Times New Roman" w:eastAsia="DengXian" w:hAnsi="Times New Roman" w:cs="Times New Roman"/>
          <w:kern w:val="0"/>
          <w:szCs w:val="20"/>
          <w:lang w:eastAsia="zh-CN"/>
        </w:rPr>
        <w:t xml:space="preserve">. Retrieved from </w:t>
      </w:r>
      <w:hyperlink r:id="rId71" w:history="1">
        <w:r w:rsidRPr="00ED573F">
          <w:rPr>
            <w:rStyle w:val="af3"/>
            <w:rFonts w:ascii="Times New Roman" w:eastAsia="DengXian" w:hAnsi="Times New Roman" w:cs="Times New Roman"/>
            <w:color w:val="auto"/>
            <w:u w:val="none"/>
            <w:lang w:eastAsia="zh-CN"/>
          </w:rPr>
          <w:t>https://www.aiib.org/en/index.html</w:t>
        </w:r>
      </w:hyperlink>
    </w:p>
    <w:p w14:paraId="63AE8368" w14:textId="77777777" w:rsidR="00FF7519" w:rsidRDefault="00FF7519" w:rsidP="00FF7519">
      <w:pPr>
        <w:pStyle w:val="af5"/>
        <w:ind w:left="425" w:hangingChars="177" w:hanging="425"/>
        <w:rPr>
          <w:rFonts w:ascii="Book Antiqua" w:hAnsi="Book Antiqua"/>
          <w:color w:val="FF0000"/>
        </w:rPr>
      </w:pPr>
    </w:p>
    <w:p w14:paraId="122F0FDE" w14:textId="77777777" w:rsidR="00FF7519" w:rsidRDefault="00FF7519">
      <w:pPr>
        <w:rPr>
          <w:rFonts w:ascii="Times New Roman" w:hAnsi="Times New Roman" w:cs="Times New Roman"/>
          <w:szCs w:val="22"/>
        </w:rPr>
      </w:pPr>
      <w:r>
        <w:rPr>
          <w:rFonts w:ascii="Times New Roman" w:hAnsi="Times New Roman" w:cs="Times New Roman"/>
        </w:rPr>
        <w:br w:type="page"/>
      </w:r>
    </w:p>
    <w:p w14:paraId="38F42438" w14:textId="4481ECCB" w:rsidR="00FF7519" w:rsidRPr="00516355" w:rsidRDefault="00ED573F" w:rsidP="00FF7519">
      <w:pPr>
        <w:pStyle w:val="af5"/>
        <w:ind w:left="425" w:hangingChars="177" w:hanging="425"/>
        <w:rPr>
          <w:rStyle w:val="af3"/>
          <w:rFonts w:ascii="Times New Roman" w:hAnsi="Times New Roman" w:cs="Times New Roman"/>
          <w:color w:val="auto"/>
          <w:u w:val="none"/>
          <w:lang w:eastAsia="zh-CN"/>
        </w:rPr>
      </w:pPr>
      <w:r w:rsidRPr="00ED573F">
        <w:rPr>
          <w:rFonts w:ascii="Times New Roman" w:eastAsia="DengXian" w:hAnsi="Times New Roman" w:cs="Times New Roman"/>
          <w:lang w:eastAsia="zh-CN"/>
        </w:rPr>
        <w:t>Now</w:t>
      </w:r>
      <w:r w:rsidRPr="00ED573F">
        <w:rPr>
          <w:rFonts w:ascii="Times New Roman" w:eastAsia="DengXian" w:hAnsi="Times New Roman" w:cs="Times New Roman" w:hint="eastAsia"/>
          <w:lang w:eastAsia="zh-CN"/>
        </w:rPr>
        <w:t>新闻（</w:t>
      </w:r>
      <w:r w:rsidRPr="00ED573F">
        <w:rPr>
          <w:rFonts w:ascii="Times New Roman" w:eastAsia="DengXian" w:hAnsi="Times New Roman" w:cs="Times New Roman"/>
          <w:lang w:eastAsia="zh-CN"/>
        </w:rPr>
        <w:t>2017</w:t>
      </w:r>
      <w:r w:rsidRPr="00ED573F">
        <w:rPr>
          <w:rFonts w:ascii="Times New Roman" w:eastAsia="DengXian" w:hAnsi="Times New Roman" w:cs="Times New Roman" w:hint="eastAsia"/>
          <w:lang w:eastAsia="zh-CN"/>
        </w:rPr>
        <w:t>）。《【考起中央】内地调控升级难压楼价》。撷取自网页</w:t>
      </w:r>
      <w:hyperlink r:id="rId72" w:history="1">
        <w:r w:rsidRPr="00ED573F">
          <w:rPr>
            <w:rStyle w:val="af3"/>
            <w:rFonts w:ascii="Times New Roman" w:eastAsia="DengXian" w:hAnsi="Times New Roman" w:cs="Times New Roman"/>
            <w:color w:val="auto"/>
            <w:u w:val="none"/>
            <w:lang w:eastAsia="zh-CN"/>
          </w:rPr>
          <w:t>http://news.now.com/home/finance/player?newsId=214487</w:t>
        </w:r>
      </w:hyperlink>
    </w:p>
    <w:p w14:paraId="606D3500" w14:textId="5ACBFD77" w:rsidR="00152C6A" w:rsidRPr="00552A12" w:rsidRDefault="00EF2BF5" w:rsidP="00552A12">
      <w:pPr>
        <w:pStyle w:val="af5"/>
        <w:ind w:left="566" w:hangingChars="236" w:hanging="566"/>
        <w:rPr>
          <w:rFonts w:ascii="Times New Roman" w:hAnsi="Times New Roman" w:cs="Times New Roman"/>
        </w:rPr>
      </w:pPr>
      <w:r w:rsidRPr="00EF2BF5">
        <w:rPr>
          <w:rFonts w:ascii="Times New Roman" w:hAnsi="Times New Roman" w:cs="Times New Roman"/>
          <w:lang w:eastAsia="zh-CN"/>
        </w:rPr>
        <w:br w:type="page"/>
      </w:r>
      <w:r w:rsidR="00552A12">
        <w:rPr>
          <w:rFonts w:ascii="Book Antiqua" w:hAnsi="Book Antiqua"/>
          <w:noProof/>
          <w:lang w:eastAsia="zh-CN"/>
        </w:rPr>
        <w:drawing>
          <wp:anchor distT="0" distB="0" distL="114300" distR="114300" simplePos="0" relativeHeight="251853824" behindDoc="1" locked="0" layoutInCell="1" allowOverlap="1" wp14:anchorId="27377E65" wp14:editId="5771103E">
            <wp:simplePos x="0" y="0"/>
            <wp:positionH relativeFrom="column">
              <wp:posOffset>-1132648</wp:posOffset>
            </wp:positionH>
            <wp:positionV relativeFrom="paragraph">
              <wp:posOffset>-796925</wp:posOffset>
            </wp:positionV>
            <wp:extent cx="7470302" cy="10567435"/>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73">
                      <a:extLst>
                        <a:ext uri="{28A0092B-C50C-407E-A947-70E740481C1C}">
                          <a14:useLocalDpi xmlns:a14="http://schemas.microsoft.com/office/drawing/2010/main" val="0"/>
                        </a:ext>
                      </a:extLst>
                    </a:blip>
                    <a:stretch>
                      <a:fillRect/>
                    </a:stretch>
                  </pic:blipFill>
                  <pic:spPr>
                    <a:xfrm>
                      <a:off x="0" y="0"/>
                      <a:ext cx="7470302" cy="10567435"/>
                    </a:xfrm>
                    <a:prstGeom prst="rect">
                      <a:avLst/>
                    </a:prstGeom>
                  </pic:spPr>
                </pic:pic>
              </a:graphicData>
            </a:graphic>
            <wp14:sizeRelH relativeFrom="page">
              <wp14:pctWidth>0</wp14:pctWidth>
            </wp14:sizeRelH>
            <wp14:sizeRelV relativeFrom="page">
              <wp14:pctHeight>0</wp14:pctHeight>
            </wp14:sizeRelV>
          </wp:anchor>
        </w:drawing>
      </w:r>
    </w:p>
    <w:sectPr w:rsidR="00152C6A" w:rsidRPr="00552A12" w:rsidSect="00E24484">
      <w:headerReference w:type="default" r:id="rId74"/>
      <w:footerReference w:type="default" r:id="rId75"/>
      <w:pgSz w:w="11900" w:h="16840" w:code="9"/>
      <w:pgMar w:top="1440" w:right="1797" w:bottom="1440" w:left="1797"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D324D" w14:textId="77777777" w:rsidR="00B574B0" w:rsidRDefault="00B574B0" w:rsidP="00231788">
      <w:r>
        <w:separator/>
      </w:r>
    </w:p>
  </w:endnote>
  <w:endnote w:type="continuationSeparator" w:id="0">
    <w:p w14:paraId="427968EE" w14:textId="77777777" w:rsidR="00B574B0" w:rsidRDefault="00B574B0" w:rsidP="00231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DFKaiShu-SB-Estd-BF">
    <w:altName w:val="新細明體"/>
    <w:panose1 w:val="00000000000000000000"/>
    <w:charset w:val="88"/>
    <w:family w:val="auto"/>
    <w:notTrueType/>
    <w:pitch w:val="default"/>
    <w:sig w:usb0="00000001" w:usb1="080E0000" w:usb2="00000010" w:usb3="00000000" w:csb0="00140000" w:csb1="00000000"/>
  </w:font>
  <w:font w:name="Book Antiqua">
    <w:panose1 w:val="0204060205030503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21629713"/>
      <w:docPartObj>
        <w:docPartGallery w:val="Page Numbers (Bottom of Page)"/>
        <w:docPartUnique/>
      </w:docPartObj>
    </w:sdtPr>
    <w:sdtEndPr>
      <w:rPr>
        <w:noProof/>
      </w:rPr>
    </w:sdtEndPr>
    <w:sdtContent>
      <w:p w14:paraId="4C2879F2" w14:textId="391C8F8A" w:rsidR="00F9317F" w:rsidRPr="00DA2CA5" w:rsidRDefault="00F9317F">
        <w:pPr>
          <w:pStyle w:val="a7"/>
          <w:jc w:val="center"/>
          <w:rPr>
            <w:rFonts w:ascii="Times New Roman" w:hAnsi="Times New Roman" w:cs="Times New Roman"/>
          </w:rPr>
        </w:pPr>
        <w:r w:rsidRPr="00DA2CA5">
          <w:rPr>
            <w:rFonts w:ascii="Times New Roman" w:hAnsi="Times New Roman" w:cs="Times New Roman"/>
          </w:rPr>
          <w:fldChar w:fldCharType="begin"/>
        </w:r>
        <w:r w:rsidRPr="00DA2CA5">
          <w:rPr>
            <w:rFonts w:ascii="Times New Roman" w:hAnsi="Times New Roman" w:cs="Times New Roman"/>
          </w:rPr>
          <w:instrText xml:space="preserve"> PAGE   \* MERGEFORMAT </w:instrText>
        </w:r>
        <w:r w:rsidRPr="00DA2CA5">
          <w:rPr>
            <w:rFonts w:ascii="Times New Roman" w:hAnsi="Times New Roman" w:cs="Times New Roman"/>
          </w:rPr>
          <w:fldChar w:fldCharType="separate"/>
        </w:r>
        <w:r w:rsidR="002242DC">
          <w:rPr>
            <w:rFonts w:ascii="Times New Roman" w:hAnsi="Times New Roman" w:cs="Times New Roman"/>
            <w:noProof/>
          </w:rPr>
          <w:t>2</w:t>
        </w:r>
        <w:r w:rsidRPr="00DA2CA5">
          <w:rPr>
            <w:rFonts w:ascii="Times New Roman" w:hAnsi="Times New Roman" w:cs="Times New Roman"/>
            <w:noProof/>
          </w:rPr>
          <w:fldChar w:fldCharType="end"/>
        </w:r>
      </w:p>
    </w:sdtContent>
  </w:sdt>
  <w:p w14:paraId="28B7DC5A" w14:textId="77777777" w:rsidR="00F9317F" w:rsidRDefault="00F9317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3322" w14:textId="3EEED9B9" w:rsidR="00F9317F" w:rsidRPr="00DA2CA5" w:rsidRDefault="00F9317F" w:rsidP="00DA2CA5">
    <w:pPr>
      <w:pStyle w:val="a7"/>
      <w:jc w:val="center"/>
      <w:rPr>
        <w:rFonts w:ascii="Times New Roman" w:hAnsi="Times New Roman" w:cs="Times New Roman"/>
      </w:rPr>
    </w:pPr>
    <w:r w:rsidRPr="00DA2CA5">
      <w:rPr>
        <w:rFonts w:ascii="Times New Roman" w:hAnsi="Times New Roman" w:cs="Times New Roman"/>
      </w:rPr>
      <w:fldChar w:fldCharType="begin"/>
    </w:r>
    <w:r w:rsidRPr="00DA2CA5">
      <w:rPr>
        <w:rFonts w:ascii="Times New Roman" w:hAnsi="Times New Roman" w:cs="Times New Roman"/>
      </w:rPr>
      <w:instrText xml:space="preserve"> PAGE   \* MERGEFORMAT </w:instrText>
    </w:r>
    <w:r w:rsidRPr="00DA2CA5">
      <w:rPr>
        <w:rFonts w:ascii="Times New Roman" w:hAnsi="Times New Roman" w:cs="Times New Roman"/>
      </w:rPr>
      <w:fldChar w:fldCharType="separate"/>
    </w:r>
    <w:r w:rsidR="00314765">
      <w:rPr>
        <w:rFonts w:ascii="Times New Roman" w:hAnsi="Times New Roman" w:cs="Times New Roman"/>
        <w:noProof/>
      </w:rPr>
      <w:t>46</w:t>
    </w:r>
    <w:r w:rsidRPr="00DA2CA5">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C7326" w14:textId="77777777" w:rsidR="00B574B0" w:rsidRDefault="00B574B0" w:rsidP="00231788">
      <w:r>
        <w:separator/>
      </w:r>
    </w:p>
  </w:footnote>
  <w:footnote w:type="continuationSeparator" w:id="0">
    <w:p w14:paraId="6A0EB60E" w14:textId="77777777" w:rsidR="00B574B0" w:rsidRDefault="00B574B0" w:rsidP="00231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E038" w14:textId="3F6A1113" w:rsidR="00F9317F" w:rsidRPr="009B4059" w:rsidRDefault="00F9317F" w:rsidP="009B405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6EEA"/>
      </v:shape>
    </w:pict>
  </w:numPicBullet>
  <w:abstractNum w:abstractNumId="0" w15:restartNumberingAfterBreak="0">
    <w:nsid w:val="05A716F3"/>
    <w:multiLevelType w:val="hybridMultilevel"/>
    <w:tmpl w:val="29AE4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D700FB"/>
    <w:multiLevelType w:val="hybridMultilevel"/>
    <w:tmpl w:val="85126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771C0B"/>
    <w:multiLevelType w:val="hybridMultilevel"/>
    <w:tmpl w:val="048A9CF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ABD2061"/>
    <w:multiLevelType w:val="hybridMultilevel"/>
    <w:tmpl w:val="10F87C9E"/>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6E13A2"/>
    <w:multiLevelType w:val="hybridMultilevel"/>
    <w:tmpl w:val="82849494"/>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9B4EDF"/>
    <w:multiLevelType w:val="hybridMultilevel"/>
    <w:tmpl w:val="05BAF048"/>
    <w:lvl w:ilvl="0" w:tplc="22380C74">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75470"/>
    <w:multiLevelType w:val="hybridMultilevel"/>
    <w:tmpl w:val="48B6DA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1E6BBD"/>
    <w:multiLevelType w:val="hybridMultilevel"/>
    <w:tmpl w:val="CA1663B8"/>
    <w:lvl w:ilvl="0" w:tplc="E02C7CFA">
      <w:start w:val="1"/>
      <w:numFmt w:val="decimal"/>
      <w:lvlText w:val="%1."/>
      <w:lvlJc w:val="left"/>
      <w:pPr>
        <w:ind w:left="480" w:hanging="480"/>
      </w:pPr>
      <w:rPr>
        <w:b w:val="0"/>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18231E2"/>
    <w:multiLevelType w:val="hybridMultilevel"/>
    <w:tmpl w:val="E5C662CC"/>
    <w:lvl w:ilvl="0" w:tplc="BB5C40A0">
      <w:start w:val="1"/>
      <w:numFmt w:val="bullet"/>
      <w:lvlText w:val=""/>
      <w:lvlJc w:val="left"/>
      <w:pPr>
        <w:ind w:left="1200" w:hanging="360"/>
      </w:pPr>
      <w:rPr>
        <w:rFonts w:ascii="Symbol" w:hAnsi="Symbol" w:hint="default"/>
        <w:color w:val="C0000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256B3ED5"/>
    <w:multiLevelType w:val="hybridMultilevel"/>
    <w:tmpl w:val="38486C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1929A3"/>
    <w:multiLevelType w:val="hybridMultilevel"/>
    <w:tmpl w:val="35488F8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365055"/>
    <w:multiLevelType w:val="hybridMultilevel"/>
    <w:tmpl w:val="64FC8ED2"/>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A646DAD"/>
    <w:multiLevelType w:val="hybridMultilevel"/>
    <w:tmpl w:val="C0E0F932"/>
    <w:lvl w:ilvl="0" w:tplc="7D7221B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456E9"/>
    <w:multiLevelType w:val="hybridMultilevel"/>
    <w:tmpl w:val="BDBA42D4"/>
    <w:lvl w:ilvl="0" w:tplc="AF54B4B2">
      <w:start w:val="1"/>
      <w:numFmt w:val="upperLetter"/>
      <w:lvlText w:val="%1."/>
      <w:lvlJc w:val="left"/>
      <w:pPr>
        <w:ind w:left="480" w:hanging="480"/>
      </w:pPr>
      <w:rPr>
        <w:rFonts w:hint="eastAsia"/>
        <w:b w:val="0"/>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CF549C1"/>
    <w:multiLevelType w:val="hybridMultilevel"/>
    <w:tmpl w:val="72E8B6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417A10"/>
    <w:multiLevelType w:val="hybridMultilevel"/>
    <w:tmpl w:val="3AB23850"/>
    <w:lvl w:ilvl="0" w:tplc="2326BC7C">
      <w:start w:val="1"/>
      <w:numFmt w:val="bullet"/>
      <w:lvlText w:val=""/>
      <w:lvlJc w:val="left"/>
      <w:pPr>
        <w:ind w:left="480" w:hanging="480"/>
      </w:pPr>
      <w:rPr>
        <w:rFonts w:ascii="Symbol" w:hAnsi="Symbol" w:hint="default"/>
        <w:color w:val="auto"/>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E8A0350"/>
    <w:multiLevelType w:val="hybridMultilevel"/>
    <w:tmpl w:val="9F167502"/>
    <w:lvl w:ilvl="0" w:tplc="04090001">
      <w:start w:val="1"/>
      <w:numFmt w:val="bullet"/>
      <w:lvlText w:val=""/>
      <w:lvlJc w:val="left"/>
      <w:pPr>
        <w:ind w:left="480" w:hanging="480"/>
      </w:pPr>
      <w:rPr>
        <w:rFonts w:ascii="Symbol" w:hAnsi="Symbol" w:hint="default"/>
        <w:color w:val="C0000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0EA12D2"/>
    <w:multiLevelType w:val="hybridMultilevel"/>
    <w:tmpl w:val="417A4114"/>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3640735"/>
    <w:multiLevelType w:val="hybridMultilevel"/>
    <w:tmpl w:val="EB7448F8"/>
    <w:lvl w:ilvl="0" w:tplc="7D7221B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3CB00DA"/>
    <w:multiLevelType w:val="hybridMultilevel"/>
    <w:tmpl w:val="B100FF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A60122"/>
    <w:multiLevelType w:val="hybridMultilevel"/>
    <w:tmpl w:val="290C2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D43839"/>
    <w:multiLevelType w:val="hybridMultilevel"/>
    <w:tmpl w:val="660E849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455097"/>
    <w:multiLevelType w:val="hybridMultilevel"/>
    <w:tmpl w:val="59B02710"/>
    <w:lvl w:ilvl="0" w:tplc="04090005">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9501AE7"/>
    <w:multiLevelType w:val="hybridMultilevel"/>
    <w:tmpl w:val="921805E2"/>
    <w:lvl w:ilvl="0" w:tplc="485C8674">
      <w:start w:val="1"/>
      <w:numFmt w:val="bullet"/>
      <w:lvlText w:val=""/>
      <w:lvlJc w:val="left"/>
      <w:pPr>
        <w:ind w:left="1210" w:hanging="480"/>
      </w:pPr>
      <w:rPr>
        <w:rFonts w:ascii="Wingdings" w:hAnsi="Wingdings" w:hint="default"/>
        <w:b w:val="0"/>
        <w:i/>
        <w:color w:val="7030A0"/>
      </w:rPr>
    </w:lvl>
    <w:lvl w:ilvl="1" w:tplc="04090003" w:tentative="1">
      <w:start w:val="1"/>
      <w:numFmt w:val="bullet"/>
      <w:lvlText w:val=""/>
      <w:lvlJc w:val="left"/>
      <w:pPr>
        <w:ind w:left="1690" w:hanging="480"/>
      </w:pPr>
      <w:rPr>
        <w:rFonts w:ascii="Wingdings" w:hAnsi="Wingdings" w:hint="default"/>
      </w:rPr>
    </w:lvl>
    <w:lvl w:ilvl="2" w:tplc="04090005" w:tentative="1">
      <w:start w:val="1"/>
      <w:numFmt w:val="bullet"/>
      <w:lvlText w:val=""/>
      <w:lvlJc w:val="left"/>
      <w:pPr>
        <w:ind w:left="2170" w:hanging="480"/>
      </w:pPr>
      <w:rPr>
        <w:rFonts w:ascii="Wingdings" w:hAnsi="Wingdings" w:hint="default"/>
      </w:rPr>
    </w:lvl>
    <w:lvl w:ilvl="3" w:tplc="04090001" w:tentative="1">
      <w:start w:val="1"/>
      <w:numFmt w:val="bullet"/>
      <w:lvlText w:val=""/>
      <w:lvlJc w:val="left"/>
      <w:pPr>
        <w:ind w:left="2650" w:hanging="480"/>
      </w:pPr>
      <w:rPr>
        <w:rFonts w:ascii="Wingdings" w:hAnsi="Wingdings" w:hint="default"/>
      </w:rPr>
    </w:lvl>
    <w:lvl w:ilvl="4" w:tplc="04090003" w:tentative="1">
      <w:start w:val="1"/>
      <w:numFmt w:val="bullet"/>
      <w:lvlText w:val=""/>
      <w:lvlJc w:val="left"/>
      <w:pPr>
        <w:ind w:left="3130" w:hanging="480"/>
      </w:pPr>
      <w:rPr>
        <w:rFonts w:ascii="Wingdings" w:hAnsi="Wingdings" w:hint="default"/>
      </w:rPr>
    </w:lvl>
    <w:lvl w:ilvl="5" w:tplc="04090005" w:tentative="1">
      <w:start w:val="1"/>
      <w:numFmt w:val="bullet"/>
      <w:lvlText w:val=""/>
      <w:lvlJc w:val="left"/>
      <w:pPr>
        <w:ind w:left="3610" w:hanging="480"/>
      </w:pPr>
      <w:rPr>
        <w:rFonts w:ascii="Wingdings" w:hAnsi="Wingdings" w:hint="default"/>
      </w:rPr>
    </w:lvl>
    <w:lvl w:ilvl="6" w:tplc="04090001" w:tentative="1">
      <w:start w:val="1"/>
      <w:numFmt w:val="bullet"/>
      <w:lvlText w:val=""/>
      <w:lvlJc w:val="left"/>
      <w:pPr>
        <w:ind w:left="4090" w:hanging="480"/>
      </w:pPr>
      <w:rPr>
        <w:rFonts w:ascii="Wingdings" w:hAnsi="Wingdings" w:hint="default"/>
      </w:rPr>
    </w:lvl>
    <w:lvl w:ilvl="7" w:tplc="04090003" w:tentative="1">
      <w:start w:val="1"/>
      <w:numFmt w:val="bullet"/>
      <w:lvlText w:val=""/>
      <w:lvlJc w:val="left"/>
      <w:pPr>
        <w:ind w:left="4570" w:hanging="480"/>
      </w:pPr>
      <w:rPr>
        <w:rFonts w:ascii="Wingdings" w:hAnsi="Wingdings" w:hint="default"/>
      </w:rPr>
    </w:lvl>
    <w:lvl w:ilvl="8" w:tplc="04090005" w:tentative="1">
      <w:start w:val="1"/>
      <w:numFmt w:val="bullet"/>
      <w:lvlText w:val=""/>
      <w:lvlJc w:val="left"/>
      <w:pPr>
        <w:ind w:left="5050" w:hanging="480"/>
      </w:pPr>
      <w:rPr>
        <w:rFonts w:ascii="Wingdings" w:hAnsi="Wingdings" w:hint="default"/>
      </w:rPr>
    </w:lvl>
  </w:abstractNum>
  <w:abstractNum w:abstractNumId="24" w15:restartNumberingAfterBreak="0">
    <w:nsid w:val="5C7B3117"/>
    <w:multiLevelType w:val="hybridMultilevel"/>
    <w:tmpl w:val="B3D0AE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E7F7EA4"/>
    <w:multiLevelType w:val="hybridMultilevel"/>
    <w:tmpl w:val="15304BD2"/>
    <w:lvl w:ilvl="0" w:tplc="04090017">
      <w:start w:val="1"/>
      <w:numFmt w:val="low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B37788"/>
    <w:multiLevelType w:val="hybridMultilevel"/>
    <w:tmpl w:val="50BA4FA4"/>
    <w:lvl w:ilvl="0" w:tplc="04090001">
      <w:start w:val="1"/>
      <w:numFmt w:val="bullet"/>
      <w:lvlText w:val=""/>
      <w:lvlPicBulletId w:val="0"/>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00E1C6A"/>
    <w:multiLevelType w:val="hybridMultilevel"/>
    <w:tmpl w:val="345296F6"/>
    <w:lvl w:ilvl="0" w:tplc="B3869756">
      <w:numFmt w:val="bullet"/>
      <w:lvlText w:val=""/>
      <w:lvlJc w:val="left"/>
      <w:pPr>
        <w:ind w:left="960" w:hanging="480"/>
      </w:pPr>
      <w:rPr>
        <w:rFonts w:ascii="Wingdings 2" w:eastAsia="新細明體" w:hAnsi="Wingdings 2" w:cs="Times New Roman" w:hint="default"/>
        <w:color w:val="auto"/>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735A031B"/>
    <w:multiLevelType w:val="hybridMultilevel"/>
    <w:tmpl w:val="A7E0A9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3F6656C"/>
    <w:multiLevelType w:val="hybridMultilevel"/>
    <w:tmpl w:val="82ACA254"/>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37282D"/>
    <w:multiLevelType w:val="hybridMultilevel"/>
    <w:tmpl w:val="49A6B9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5657EDA"/>
    <w:multiLevelType w:val="hybridMultilevel"/>
    <w:tmpl w:val="B1E2DF9A"/>
    <w:lvl w:ilvl="0" w:tplc="195AF8A4">
      <w:start w:val="1"/>
      <w:numFmt w:val="decimal"/>
      <w:lvlText w:val="%1."/>
      <w:lvlJc w:val="left"/>
      <w:pPr>
        <w:ind w:left="480" w:hanging="480"/>
      </w:pPr>
      <w:rPr>
        <w:b w:val="0"/>
      </w:rPr>
    </w:lvl>
    <w:lvl w:ilvl="1" w:tplc="F9DADD9E">
      <w:start w:val="1"/>
      <w:numFmt w:val="lowerLetter"/>
      <w:lvlText w:val="%2)"/>
      <w:lvlJc w:val="left"/>
      <w:pPr>
        <w:ind w:left="960" w:hanging="480"/>
      </w:pPr>
      <w:rPr>
        <w:rFonts w:hint="eastAsia"/>
        <w:b/>
        <w:i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D13744"/>
    <w:multiLevelType w:val="hybridMultilevel"/>
    <w:tmpl w:val="A80431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94A4E50"/>
    <w:multiLevelType w:val="hybridMultilevel"/>
    <w:tmpl w:val="67EAFE48"/>
    <w:lvl w:ilvl="0" w:tplc="5114DA88">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A264E75"/>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EA65DF"/>
    <w:multiLevelType w:val="hybridMultilevel"/>
    <w:tmpl w:val="81CAC3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FAF2E40"/>
    <w:multiLevelType w:val="hybridMultilevel"/>
    <w:tmpl w:val="EE8CFEE4"/>
    <w:lvl w:ilvl="0" w:tplc="04090017">
      <w:start w:val="1"/>
      <w:numFmt w:val="low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7FE42BD8"/>
    <w:multiLevelType w:val="hybridMultilevel"/>
    <w:tmpl w:val="C4023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22"/>
  </w:num>
  <w:num w:numId="2">
    <w:abstractNumId w:val="11"/>
  </w:num>
  <w:num w:numId="3">
    <w:abstractNumId w:val="34"/>
  </w:num>
  <w:num w:numId="4">
    <w:abstractNumId w:val="24"/>
  </w:num>
  <w:num w:numId="5">
    <w:abstractNumId w:val="30"/>
  </w:num>
  <w:num w:numId="6">
    <w:abstractNumId w:val="28"/>
  </w:num>
  <w:num w:numId="7">
    <w:abstractNumId w:val="14"/>
  </w:num>
  <w:num w:numId="8">
    <w:abstractNumId w:val="2"/>
  </w:num>
  <w:num w:numId="9">
    <w:abstractNumId w:val="33"/>
  </w:num>
  <w:num w:numId="10">
    <w:abstractNumId w:val="0"/>
  </w:num>
  <w:num w:numId="11">
    <w:abstractNumId w:val="1"/>
  </w:num>
  <w:num w:numId="12">
    <w:abstractNumId w:val="35"/>
  </w:num>
  <w:num w:numId="13">
    <w:abstractNumId w:val="16"/>
  </w:num>
  <w:num w:numId="14">
    <w:abstractNumId w:val="37"/>
  </w:num>
  <w:num w:numId="15">
    <w:abstractNumId w:val="5"/>
  </w:num>
  <w:num w:numId="16">
    <w:abstractNumId w:val="26"/>
  </w:num>
  <w:num w:numId="17">
    <w:abstractNumId w:val="21"/>
  </w:num>
  <w:num w:numId="18">
    <w:abstractNumId w:val="18"/>
  </w:num>
  <w:num w:numId="19">
    <w:abstractNumId w:val="17"/>
  </w:num>
  <w:num w:numId="20">
    <w:abstractNumId w:val="29"/>
  </w:num>
  <w:num w:numId="21">
    <w:abstractNumId w:val="3"/>
  </w:num>
  <w:num w:numId="22">
    <w:abstractNumId w:val="4"/>
  </w:num>
  <w:num w:numId="23">
    <w:abstractNumId w:val="31"/>
  </w:num>
  <w:num w:numId="24">
    <w:abstractNumId w:val="7"/>
  </w:num>
  <w:num w:numId="25">
    <w:abstractNumId w:val="25"/>
  </w:num>
  <w:num w:numId="26">
    <w:abstractNumId w:val="13"/>
  </w:num>
  <w:num w:numId="27">
    <w:abstractNumId w:val="32"/>
  </w:num>
  <w:num w:numId="28">
    <w:abstractNumId w:val="6"/>
  </w:num>
  <w:num w:numId="29">
    <w:abstractNumId w:val="9"/>
  </w:num>
  <w:num w:numId="30">
    <w:abstractNumId w:val="19"/>
  </w:num>
  <w:num w:numId="31">
    <w:abstractNumId w:val="10"/>
  </w:num>
  <w:num w:numId="32">
    <w:abstractNumId w:val="20"/>
  </w:num>
  <w:num w:numId="33">
    <w:abstractNumId w:val="8"/>
  </w:num>
  <w:num w:numId="34">
    <w:abstractNumId w:val="27"/>
  </w:num>
  <w:num w:numId="35">
    <w:abstractNumId w:val="23"/>
  </w:num>
  <w:num w:numId="36">
    <w:abstractNumId w:val="15"/>
  </w:num>
  <w:num w:numId="37">
    <w:abstractNumId w:val="36"/>
  </w:num>
  <w:num w:numId="3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480"/>
  <w:drawingGridHorizontalSpacing w:val="12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C17"/>
    <w:rsid w:val="000005C5"/>
    <w:rsid w:val="00001293"/>
    <w:rsid w:val="00001A05"/>
    <w:rsid w:val="00002FFA"/>
    <w:rsid w:val="000051D6"/>
    <w:rsid w:val="00007822"/>
    <w:rsid w:val="00007DFD"/>
    <w:rsid w:val="00010387"/>
    <w:rsid w:val="0001122A"/>
    <w:rsid w:val="000121E1"/>
    <w:rsid w:val="00015975"/>
    <w:rsid w:val="00017061"/>
    <w:rsid w:val="0002105B"/>
    <w:rsid w:val="00021728"/>
    <w:rsid w:val="000219D1"/>
    <w:rsid w:val="00021F1F"/>
    <w:rsid w:val="00024023"/>
    <w:rsid w:val="00025395"/>
    <w:rsid w:val="00025A1D"/>
    <w:rsid w:val="0003166B"/>
    <w:rsid w:val="00032F62"/>
    <w:rsid w:val="00033508"/>
    <w:rsid w:val="000346B2"/>
    <w:rsid w:val="00040189"/>
    <w:rsid w:val="000401FE"/>
    <w:rsid w:val="000418C7"/>
    <w:rsid w:val="00043C24"/>
    <w:rsid w:val="00045120"/>
    <w:rsid w:val="00045348"/>
    <w:rsid w:val="00046271"/>
    <w:rsid w:val="00047114"/>
    <w:rsid w:val="00051EBF"/>
    <w:rsid w:val="00053580"/>
    <w:rsid w:val="000536DD"/>
    <w:rsid w:val="00054058"/>
    <w:rsid w:val="00060D23"/>
    <w:rsid w:val="000612E2"/>
    <w:rsid w:val="00061979"/>
    <w:rsid w:val="00061C7B"/>
    <w:rsid w:val="00062E59"/>
    <w:rsid w:val="00063503"/>
    <w:rsid w:val="00063A97"/>
    <w:rsid w:val="00066FA8"/>
    <w:rsid w:val="00067B39"/>
    <w:rsid w:val="00067C1E"/>
    <w:rsid w:val="00070DA1"/>
    <w:rsid w:val="00071113"/>
    <w:rsid w:val="000732EA"/>
    <w:rsid w:val="00075AD8"/>
    <w:rsid w:val="0007617E"/>
    <w:rsid w:val="00076633"/>
    <w:rsid w:val="00076CDA"/>
    <w:rsid w:val="000771A1"/>
    <w:rsid w:val="000775A4"/>
    <w:rsid w:val="000811F4"/>
    <w:rsid w:val="00081440"/>
    <w:rsid w:val="000815D6"/>
    <w:rsid w:val="00082B0D"/>
    <w:rsid w:val="00082C39"/>
    <w:rsid w:val="0008361D"/>
    <w:rsid w:val="00084697"/>
    <w:rsid w:val="00084816"/>
    <w:rsid w:val="00084F56"/>
    <w:rsid w:val="00085BDD"/>
    <w:rsid w:val="000865A2"/>
    <w:rsid w:val="00093569"/>
    <w:rsid w:val="000935A3"/>
    <w:rsid w:val="00095A86"/>
    <w:rsid w:val="0009709C"/>
    <w:rsid w:val="000A09B3"/>
    <w:rsid w:val="000A2B68"/>
    <w:rsid w:val="000A3F1E"/>
    <w:rsid w:val="000A44F9"/>
    <w:rsid w:val="000A468F"/>
    <w:rsid w:val="000A58DD"/>
    <w:rsid w:val="000A69A8"/>
    <w:rsid w:val="000A6BA9"/>
    <w:rsid w:val="000A7FF7"/>
    <w:rsid w:val="000B2C5B"/>
    <w:rsid w:val="000B2EB9"/>
    <w:rsid w:val="000B4D08"/>
    <w:rsid w:val="000B4EB8"/>
    <w:rsid w:val="000B6AB5"/>
    <w:rsid w:val="000B7EC6"/>
    <w:rsid w:val="000C0879"/>
    <w:rsid w:val="000C0B9E"/>
    <w:rsid w:val="000C0E65"/>
    <w:rsid w:val="000C1BA5"/>
    <w:rsid w:val="000C1D1E"/>
    <w:rsid w:val="000C24EC"/>
    <w:rsid w:val="000C3E7B"/>
    <w:rsid w:val="000C58C7"/>
    <w:rsid w:val="000C7542"/>
    <w:rsid w:val="000C763A"/>
    <w:rsid w:val="000D05AE"/>
    <w:rsid w:val="000D060E"/>
    <w:rsid w:val="000D0F9A"/>
    <w:rsid w:val="000D1797"/>
    <w:rsid w:val="000D432C"/>
    <w:rsid w:val="000D54B0"/>
    <w:rsid w:val="000D6D05"/>
    <w:rsid w:val="000D77BA"/>
    <w:rsid w:val="000D7BCB"/>
    <w:rsid w:val="000E0E00"/>
    <w:rsid w:val="000E1670"/>
    <w:rsid w:val="000E1CBC"/>
    <w:rsid w:val="000E1FC1"/>
    <w:rsid w:val="000E391A"/>
    <w:rsid w:val="000E650C"/>
    <w:rsid w:val="000F013B"/>
    <w:rsid w:val="000F13C2"/>
    <w:rsid w:val="000F1E12"/>
    <w:rsid w:val="000F2AE6"/>
    <w:rsid w:val="000F3A3D"/>
    <w:rsid w:val="000F53BF"/>
    <w:rsid w:val="000F6BC6"/>
    <w:rsid w:val="000F7191"/>
    <w:rsid w:val="000F7AD3"/>
    <w:rsid w:val="001049FD"/>
    <w:rsid w:val="00105012"/>
    <w:rsid w:val="001052B4"/>
    <w:rsid w:val="00106002"/>
    <w:rsid w:val="00106163"/>
    <w:rsid w:val="00107504"/>
    <w:rsid w:val="001077EC"/>
    <w:rsid w:val="00111D2C"/>
    <w:rsid w:val="001127BE"/>
    <w:rsid w:val="001127F5"/>
    <w:rsid w:val="00112C4D"/>
    <w:rsid w:val="001145DB"/>
    <w:rsid w:val="001156EC"/>
    <w:rsid w:val="0011574C"/>
    <w:rsid w:val="0011666F"/>
    <w:rsid w:val="00120C2F"/>
    <w:rsid w:val="00120F98"/>
    <w:rsid w:val="00124327"/>
    <w:rsid w:val="001259C8"/>
    <w:rsid w:val="0012651C"/>
    <w:rsid w:val="001270D3"/>
    <w:rsid w:val="00127115"/>
    <w:rsid w:val="00127958"/>
    <w:rsid w:val="001306DF"/>
    <w:rsid w:val="00134D4C"/>
    <w:rsid w:val="00136DF4"/>
    <w:rsid w:val="00137BD9"/>
    <w:rsid w:val="0014081A"/>
    <w:rsid w:val="001413B8"/>
    <w:rsid w:val="00141A3A"/>
    <w:rsid w:val="00142433"/>
    <w:rsid w:val="00142EA4"/>
    <w:rsid w:val="00143456"/>
    <w:rsid w:val="00144095"/>
    <w:rsid w:val="00144D44"/>
    <w:rsid w:val="00145AB8"/>
    <w:rsid w:val="001466F8"/>
    <w:rsid w:val="00146C2F"/>
    <w:rsid w:val="00150A4B"/>
    <w:rsid w:val="00150D10"/>
    <w:rsid w:val="0015135A"/>
    <w:rsid w:val="00151506"/>
    <w:rsid w:val="00151998"/>
    <w:rsid w:val="001519AF"/>
    <w:rsid w:val="00151AA9"/>
    <w:rsid w:val="00152C6A"/>
    <w:rsid w:val="00152D43"/>
    <w:rsid w:val="00153EF9"/>
    <w:rsid w:val="001547CA"/>
    <w:rsid w:val="0015494A"/>
    <w:rsid w:val="00155D67"/>
    <w:rsid w:val="00155EDC"/>
    <w:rsid w:val="00156118"/>
    <w:rsid w:val="001576A1"/>
    <w:rsid w:val="001577DC"/>
    <w:rsid w:val="0016313F"/>
    <w:rsid w:val="00163C20"/>
    <w:rsid w:val="00164EB5"/>
    <w:rsid w:val="00167AA0"/>
    <w:rsid w:val="001710CD"/>
    <w:rsid w:val="001717A7"/>
    <w:rsid w:val="00172E95"/>
    <w:rsid w:val="00173080"/>
    <w:rsid w:val="0017515A"/>
    <w:rsid w:val="00175D80"/>
    <w:rsid w:val="00176105"/>
    <w:rsid w:val="00180A2C"/>
    <w:rsid w:val="00181A72"/>
    <w:rsid w:val="00182394"/>
    <w:rsid w:val="00186AD0"/>
    <w:rsid w:val="00187A60"/>
    <w:rsid w:val="00187ED5"/>
    <w:rsid w:val="00192C15"/>
    <w:rsid w:val="00193A7D"/>
    <w:rsid w:val="00193B9B"/>
    <w:rsid w:val="00193BC3"/>
    <w:rsid w:val="00197CF2"/>
    <w:rsid w:val="001A01A8"/>
    <w:rsid w:val="001A32C7"/>
    <w:rsid w:val="001A4AEE"/>
    <w:rsid w:val="001A5006"/>
    <w:rsid w:val="001A56E2"/>
    <w:rsid w:val="001A6745"/>
    <w:rsid w:val="001A6908"/>
    <w:rsid w:val="001A6C73"/>
    <w:rsid w:val="001A729A"/>
    <w:rsid w:val="001B0C98"/>
    <w:rsid w:val="001B1AFD"/>
    <w:rsid w:val="001B23BE"/>
    <w:rsid w:val="001B2904"/>
    <w:rsid w:val="001B29A0"/>
    <w:rsid w:val="001B53B1"/>
    <w:rsid w:val="001B75EB"/>
    <w:rsid w:val="001C1D75"/>
    <w:rsid w:val="001C28C3"/>
    <w:rsid w:val="001C28C7"/>
    <w:rsid w:val="001C3C2B"/>
    <w:rsid w:val="001C444A"/>
    <w:rsid w:val="001C458D"/>
    <w:rsid w:val="001C548C"/>
    <w:rsid w:val="001C6B10"/>
    <w:rsid w:val="001D00CC"/>
    <w:rsid w:val="001D00F9"/>
    <w:rsid w:val="001D13CF"/>
    <w:rsid w:val="001D23E4"/>
    <w:rsid w:val="001D3CC5"/>
    <w:rsid w:val="001D5103"/>
    <w:rsid w:val="001D6CED"/>
    <w:rsid w:val="001D6F00"/>
    <w:rsid w:val="001E115F"/>
    <w:rsid w:val="001E170F"/>
    <w:rsid w:val="001E25C3"/>
    <w:rsid w:val="001E51B6"/>
    <w:rsid w:val="001E746C"/>
    <w:rsid w:val="001F126B"/>
    <w:rsid w:val="001F3761"/>
    <w:rsid w:val="001F39B2"/>
    <w:rsid w:val="001F43F0"/>
    <w:rsid w:val="001F4500"/>
    <w:rsid w:val="001F5789"/>
    <w:rsid w:val="001F59B5"/>
    <w:rsid w:val="001F6BD0"/>
    <w:rsid w:val="001F6E6A"/>
    <w:rsid w:val="00200B84"/>
    <w:rsid w:val="0020145D"/>
    <w:rsid w:val="002022BE"/>
    <w:rsid w:val="00202F71"/>
    <w:rsid w:val="00205AD2"/>
    <w:rsid w:val="00205B26"/>
    <w:rsid w:val="00205CB2"/>
    <w:rsid w:val="0020671C"/>
    <w:rsid w:val="00210DE8"/>
    <w:rsid w:val="002118DA"/>
    <w:rsid w:val="00215214"/>
    <w:rsid w:val="00220007"/>
    <w:rsid w:val="00220920"/>
    <w:rsid w:val="00221FB9"/>
    <w:rsid w:val="0022203A"/>
    <w:rsid w:val="002220D3"/>
    <w:rsid w:val="002221A3"/>
    <w:rsid w:val="0022357C"/>
    <w:rsid w:val="00223608"/>
    <w:rsid w:val="002242DC"/>
    <w:rsid w:val="002246B4"/>
    <w:rsid w:val="00227586"/>
    <w:rsid w:val="00230548"/>
    <w:rsid w:val="0023075B"/>
    <w:rsid w:val="00231788"/>
    <w:rsid w:val="0023221F"/>
    <w:rsid w:val="002352AC"/>
    <w:rsid w:val="0023766D"/>
    <w:rsid w:val="00240463"/>
    <w:rsid w:val="00240825"/>
    <w:rsid w:val="00242766"/>
    <w:rsid w:val="00242CE3"/>
    <w:rsid w:val="00243956"/>
    <w:rsid w:val="00246049"/>
    <w:rsid w:val="00251C62"/>
    <w:rsid w:val="00252736"/>
    <w:rsid w:val="0025298E"/>
    <w:rsid w:val="00253D3A"/>
    <w:rsid w:val="002548F5"/>
    <w:rsid w:val="0025606A"/>
    <w:rsid w:val="00261E0A"/>
    <w:rsid w:val="00262618"/>
    <w:rsid w:val="00263309"/>
    <w:rsid w:val="0026335C"/>
    <w:rsid w:val="002634CE"/>
    <w:rsid w:val="00264323"/>
    <w:rsid w:val="00265026"/>
    <w:rsid w:val="0026671F"/>
    <w:rsid w:val="00267771"/>
    <w:rsid w:val="00267DD7"/>
    <w:rsid w:val="00270103"/>
    <w:rsid w:val="00270C24"/>
    <w:rsid w:val="002720D9"/>
    <w:rsid w:val="002732A9"/>
    <w:rsid w:val="00273643"/>
    <w:rsid w:val="002776BC"/>
    <w:rsid w:val="002778FD"/>
    <w:rsid w:val="0027799A"/>
    <w:rsid w:val="00277B22"/>
    <w:rsid w:val="00280E81"/>
    <w:rsid w:val="00280F13"/>
    <w:rsid w:val="00281BE3"/>
    <w:rsid w:val="002827E8"/>
    <w:rsid w:val="002831EE"/>
    <w:rsid w:val="00283BC7"/>
    <w:rsid w:val="00284D5E"/>
    <w:rsid w:val="00285EEE"/>
    <w:rsid w:val="002871BA"/>
    <w:rsid w:val="00287AA1"/>
    <w:rsid w:val="00287F3E"/>
    <w:rsid w:val="00290096"/>
    <w:rsid w:val="00290433"/>
    <w:rsid w:val="00293ABC"/>
    <w:rsid w:val="002943B0"/>
    <w:rsid w:val="002956BD"/>
    <w:rsid w:val="00295B65"/>
    <w:rsid w:val="002A17D0"/>
    <w:rsid w:val="002A25F3"/>
    <w:rsid w:val="002A30C7"/>
    <w:rsid w:val="002A35F9"/>
    <w:rsid w:val="002A61F2"/>
    <w:rsid w:val="002A66C7"/>
    <w:rsid w:val="002A66EC"/>
    <w:rsid w:val="002B0A23"/>
    <w:rsid w:val="002B310A"/>
    <w:rsid w:val="002B39E5"/>
    <w:rsid w:val="002B4EB4"/>
    <w:rsid w:val="002B5AB0"/>
    <w:rsid w:val="002B6428"/>
    <w:rsid w:val="002C1A25"/>
    <w:rsid w:val="002C2571"/>
    <w:rsid w:val="002C2F55"/>
    <w:rsid w:val="002C2F9C"/>
    <w:rsid w:val="002C39A5"/>
    <w:rsid w:val="002C438E"/>
    <w:rsid w:val="002C486E"/>
    <w:rsid w:val="002C4C3E"/>
    <w:rsid w:val="002C7D13"/>
    <w:rsid w:val="002D06AA"/>
    <w:rsid w:val="002D242A"/>
    <w:rsid w:val="002D32EF"/>
    <w:rsid w:val="002D55C1"/>
    <w:rsid w:val="002D55E3"/>
    <w:rsid w:val="002D5CF9"/>
    <w:rsid w:val="002D65ED"/>
    <w:rsid w:val="002D7616"/>
    <w:rsid w:val="002E0D46"/>
    <w:rsid w:val="002E3409"/>
    <w:rsid w:val="002E6360"/>
    <w:rsid w:val="002E6BB1"/>
    <w:rsid w:val="002F09A0"/>
    <w:rsid w:val="002F3BC7"/>
    <w:rsid w:val="002F3F37"/>
    <w:rsid w:val="002F6000"/>
    <w:rsid w:val="002F671F"/>
    <w:rsid w:val="002F6EF1"/>
    <w:rsid w:val="002F73E9"/>
    <w:rsid w:val="00300070"/>
    <w:rsid w:val="00300326"/>
    <w:rsid w:val="0030087F"/>
    <w:rsid w:val="00300E77"/>
    <w:rsid w:val="003018BD"/>
    <w:rsid w:val="00301CB0"/>
    <w:rsid w:val="00301DEF"/>
    <w:rsid w:val="003020D2"/>
    <w:rsid w:val="003022E8"/>
    <w:rsid w:val="003049F6"/>
    <w:rsid w:val="00305B3A"/>
    <w:rsid w:val="0030668C"/>
    <w:rsid w:val="00310C67"/>
    <w:rsid w:val="00314765"/>
    <w:rsid w:val="00314ADF"/>
    <w:rsid w:val="0031550B"/>
    <w:rsid w:val="00315547"/>
    <w:rsid w:val="00316A5E"/>
    <w:rsid w:val="00316F73"/>
    <w:rsid w:val="00317056"/>
    <w:rsid w:val="00317237"/>
    <w:rsid w:val="00321061"/>
    <w:rsid w:val="00324CC4"/>
    <w:rsid w:val="003260BD"/>
    <w:rsid w:val="003260F3"/>
    <w:rsid w:val="00327B45"/>
    <w:rsid w:val="00330109"/>
    <w:rsid w:val="00330CAA"/>
    <w:rsid w:val="00331537"/>
    <w:rsid w:val="00334954"/>
    <w:rsid w:val="00335C4E"/>
    <w:rsid w:val="00337F9A"/>
    <w:rsid w:val="0034005C"/>
    <w:rsid w:val="00342D23"/>
    <w:rsid w:val="003445E3"/>
    <w:rsid w:val="00344CEA"/>
    <w:rsid w:val="00345A35"/>
    <w:rsid w:val="00346331"/>
    <w:rsid w:val="00350B67"/>
    <w:rsid w:val="00351AAA"/>
    <w:rsid w:val="00353DE7"/>
    <w:rsid w:val="003541DB"/>
    <w:rsid w:val="003571C0"/>
    <w:rsid w:val="00357502"/>
    <w:rsid w:val="00357646"/>
    <w:rsid w:val="003604BA"/>
    <w:rsid w:val="003616F5"/>
    <w:rsid w:val="003629F9"/>
    <w:rsid w:val="00363BAC"/>
    <w:rsid w:val="00364374"/>
    <w:rsid w:val="00365033"/>
    <w:rsid w:val="00366EF3"/>
    <w:rsid w:val="0036752A"/>
    <w:rsid w:val="00367561"/>
    <w:rsid w:val="003675E6"/>
    <w:rsid w:val="00370C1D"/>
    <w:rsid w:val="00372A39"/>
    <w:rsid w:val="00374768"/>
    <w:rsid w:val="0038010D"/>
    <w:rsid w:val="00381910"/>
    <w:rsid w:val="00382639"/>
    <w:rsid w:val="00382789"/>
    <w:rsid w:val="003827AC"/>
    <w:rsid w:val="00382C79"/>
    <w:rsid w:val="00382CB9"/>
    <w:rsid w:val="00382DBC"/>
    <w:rsid w:val="00383688"/>
    <w:rsid w:val="00384D1F"/>
    <w:rsid w:val="003856E8"/>
    <w:rsid w:val="0039045E"/>
    <w:rsid w:val="0039138A"/>
    <w:rsid w:val="00392450"/>
    <w:rsid w:val="003934AF"/>
    <w:rsid w:val="00393750"/>
    <w:rsid w:val="00393910"/>
    <w:rsid w:val="0039446E"/>
    <w:rsid w:val="00394F0C"/>
    <w:rsid w:val="0039521D"/>
    <w:rsid w:val="00396272"/>
    <w:rsid w:val="003A0831"/>
    <w:rsid w:val="003A1295"/>
    <w:rsid w:val="003A3822"/>
    <w:rsid w:val="003A56CF"/>
    <w:rsid w:val="003A6190"/>
    <w:rsid w:val="003B0121"/>
    <w:rsid w:val="003B03DD"/>
    <w:rsid w:val="003B335C"/>
    <w:rsid w:val="003B4D3C"/>
    <w:rsid w:val="003B6668"/>
    <w:rsid w:val="003B6B6C"/>
    <w:rsid w:val="003B7AF0"/>
    <w:rsid w:val="003C12D8"/>
    <w:rsid w:val="003C34CA"/>
    <w:rsid w:val="003C389B"/>
    <w:rsid w:val="003C3F17"/>
    <w:rsid w:val="003C4077"/>
    <w:rsid w:val="003C5BFE"/>
    <w:rsid w:val="003C64CF"/>
    <w:rsid w:val="003C7011"/>
    <w:rsid w:val="003C768A"/>
    <w:rsid w:val="003D0005"/>
    <w:rsid w:val="003D0EB4"/>
    <w:rsid w:val="003D15AE"/>
    <w:rsid w:val="003D22D0"/>
    <w:rsid w:val="003D3C77"/>
    <w:rsid w:val="003D4DB9"/>
    <w:rsid w:val="003D4E5D"/>
    <w:rsid w:val="003D501A"/>
    <w:rsid w:val="003D6A1B"/>
    <w:rsid w:val="003D76E7"/>
    <w:rsid w:val="003D7A99"/>
    <w:rsid w:val="003E1C5F"/>
    <w:rsid w:val="003E2F60"/>
    <w:rsid w:val="003E47C9"/>
    <w:rsid w:val="003E50F0"/>
    <w:rsid w:val="003E5C91"/>
    <w:rsid w:val="003E6D25"/>
    <w:rsid w:val="003E7D92"/>
    <w:rsid w:val="003F2FE8"/>
    <w:rsid w:val="003F5620"/>
    <w:rsid w:val="003F7BBE"/>
    <w:rsid w:val="003F7CC7"/>
    <w:rsid w:val="004015F4"/>
    <w:rsid w:val="00401758"/>
    <w:rsid w:val="00401C99"/>
    <w:rsid w:val="00405162"/>
    <w:rsid w:val="004058AA"/>
    <w:rsid w:val="00406B5B"/>
    <w:rsid w:val="00407963"/>
    <w:rsid w:val="004107C1"/>
    <w:rsid w:val="00410BD4"/>
    <w:rsid w:val="00411BEC"/>
    <w:rsid w:val="0041244B"/>
    <w:rsid w:val="00412FC7"/>
    <w:rsid w:val="00413400"/>
    <w:rsid w:val="004143EB"/>
    <w:rsid w:val="004150FB"/>
    <w:rsid w:val="00416DFF"/>
    <w:rsid w:val="00417013"/>
    <w:rsid w:val="00417122"/>
    <w:rsid w:val="00417303"/>
    <w:rsid w:val="004179DF"/>
    <w:rsid w:val="004201CC"/>
    <w:rsid w:val="00420EDD"/>
    <w:rsid w:val="0042256E"/>
    <w:rsid w:val="0042271A"/>
    <w:rsid w:val="00423323"/>
    <w:rsid w:val="004263BB"/>
    <w:rsid w:val="00426BE4"/>
    <w:rsid w:val="00427343"/>
    <w:rsid w:val="00430219"/>
    <w:rsid w:val="00430417"/>
    <w:rsid w:val="00431335"/>
    <w:rsid w:val="00431A3C"/>
    <w:rsid w:val="004322A2"/>
    <w:rsid w:val="00432971"/>
    <w:rsid w:val="00433163"/>
    <w:rsid w:val="00433CC8"/>
    <w:rsid w:val="00433EA9"/>
    <w:rsid w:val="004344B0"/>
    <w:rsid w:val="004350D0"/>
    <w:rsid w:val="00436767"/>
    <w:rsid w:val="00436C25"/>
    <w:rsid w:val="00437BB5"/>
    <w:rsid w:val="004428F9"/>
    <w:rsid w:val="0044315F"/>
    <w:rsid w:val="004435CB"/>
    <w:rsid w:val="004436E2"/>
    <w:rsid w:val="0044425A"/>
    <w:rsid w:val="00445FB6"/>
    <w:rsid w:val="004472B7"/>
    <w:rsid w:val="00451E2F"/>
    <w:rsid w:val="00456E42"/>
    <w:rsid w:val="0045718E"/>
    <w:rsid w:val="004576E2"/>
    <w:rsid w:val="00457BEA"/>
    <w:rsid w:val="00460A18"/>
    <w:rsid w:val="00460D4A"/>
    <w:rsid w:val="00460E15"/>
    <w:rsid w:val="0046132B"/>
    <w:rsid w:val="00461468"/>
    <w:rsid w:val="00461CDD"/>
    <w:rsid w:val="0046237A"/>
    <w:rsid w:val="004634DB"/>
    <w:rsid w:val="00470428"/>
    <w:rsid w:val="004727E1"/>
    <w:rsid w:val="00472991"/>
    <w:rsid w:val="004735A9"/>
    <w:rsid w:val="004745C2"/>
    <w:rsid w:val="00475916"/>
    <w:rsid w:val="00475BD5"/>
    <w:rsid w:val="0047615E"/>
    <w:rsid w:val="00476451"/>
    <w:rsid w:val="004805F0"/>
    <w:rsid w:val="00480B1C"/>
    <w:rsid w:val="00480FEC"/>
    <w:rsid w:val="00482240"/>
    <w:rsid w:val="00482248"/>
    <w:rsid w:val="004840C9"/>
    <w:rsid w:val="00484C49"/>
    <w:rsid w:val="00485184"/>
    <w:rsid w:val="00485CF9"/>
    <w:rsid w:val="0048602A"/>
    <w:rsid w:val="0048717B"/>
    <w:rsid w:val="00491535"/>
    <w:rsid w:val="00492DB7"/>
    <w:rsid w:val="0049513C"/>
    <w:rsid w:val="004960CF"/>
    <w:rsid w:val="004A2644"/>
    <w:rsid w:val="004A2A2E"/>
    <w:rsid w:val="004A2B43"/>
    <w:rsid w:val="004A2FE8"/>
    <w:rsid w:val="004A3215"/>
    <w:rsid w:val="004A40DE"/>
    <w:rsid w:val="004A4304"/>
    <w:rsid w:val="004A47FF"/>
    <w:rsid w:val="004A58C1"/>
    <w:rsid w:val="004A6343"/>
    <w:rsid w:val="004A66B8"/>
    <w:rsid w:val="004A6784"/>
    <w:rsid w:val="004A77AA"/>
    <w:rsid w:val="004B05C0"/>
    <w:rsid w:val="004B1D49"/>
    <w:rsid w:val="004B4FE9"/>
    <w:rsid w:val="004B778E"/>
    <w:rsid w:val="004C0378"/>
    <w:rsid w:val="004C0ABB"/>
    <w:rsid w:val="004C1B12"/>
    <w:rsid w:val="004C3289"/>
    <w:rsid w:val="004C3EB0"/>
    <w:rsid w:val="004C3F54"/>
    <w:rsid w:val="004C54A8"/>
    <w:rsid w:val="004C73E5"/>
    <w:rsid w:val="004C7ED7"/>
    <w:rsid w:val="004D42D9"/>
    <w:rsid w:val="004E1107"/>
    <w:rsid w:val="004E1856"/>
    <w:rsid w:val="004E1F6F"/>
    <w:rsid w:val="004E358B"/>
    <w:rsid w:val="004E3B41"/>
    <w:rsid w:val="004E3B88"/>
    <w:rsid w:val="004E5AD8"/>
    <w:rsid w:val="004E6162"/>
    <w:rsid w:val="004E628A"/>
    <w:rsid w:val="004E69F3"/>
    <w:rsid w:val="004E6BA6"/>
    <w:rsid w:val="004E7BDA"/>
    <w:rsid w:val="004E7C79"/>
    <w:rsid w:val="004F0235"/>
    <w:rsid w:val="004F0E48"/>
    <w:rsid w:val="004F186A"/>
    <w:rsid w:val="004F1A04"/>
    <w:rsid w:val="004F1C2D"/>
    <w:rsid w:val="004F2441"/>
    <w:rsid w:val="004F28E4"/>
    <w:rsid w:val="004F398A"/>
    <w:rsid w:val="004F5C6A"/>
    <w:rsid w:val="004F7AB1"/>
    <w:rsid w:val="004F7F30"/>
    <w:rsid w:val="005008E1"/>
    <w:rsid w:val="0050120F"/>
    <w:rsid w:val="005028A7"/>
    <w:rsid w:val="00503792"/>
    <w:rsid w:val="0050403F"/>
    <w:rsid w:val="00506454"/>
    <w:rsid w:val="005076DD"/>
    <w:rsid w:val="00507FF1"/>
    <w:rsid w:val="005125D4"/>
    <w:rsid w:val="005145F9"/>
    <w:rsid w:val="005147CA"/>
    <w:rsid w:val="0051527A"/>
    <w:rsid w:val="00516355"/>
    <w:rsid w:val="00517DE7"/>
    <w:rsid w:val="00521932"/>
    <w:rsid w:val="00522351"/>
    <w:rsid w:val="00522D0E"/>
    <w:rsid w:val="00523232"/>
    <w:rsid w:val="00523CB9"/>
    <w:rsid w:val="00524F19"/>
    <w:rsid w:val="005251E8"/>
    <w:rsid w:val="0052691A"/>
    <w:rsid w:val="005303AE"/>
    <w:rsid w:val="0053527E"/>
    <w:rsid w:val="00541000"/>
    <w:rsid w:val="0054145E"/>
    <w:rsid w:val="00541531"/>
    <w:rsid w:val="005430BA"/>
    <w:rsid w:val="005446BA"/>
    <w:rsid w:val="00545247"/>
    <w:rsid w:val="00545842"/>
    <w:rsid w:val="005509F0"/>
    <w:rsid w:val="00551158"/>
    <w:rsid w:val="00551E3B"/>
    <w:rsid w:val="005527C0"/>
    <w:rsid w:val="00552A12"/>
    <w:rsid w:val="00553359"/>
    <w:rsid w:val="005534AF"/>
    <w:rsid w:val="00554612"/>
    <w:rsid w:val="00557C31"/>
    <w:rsid w:val="005616C9"/>
    <w:rsid w:val="00561C62"/>
    <w:rsid w:val="005623CC"/>
    <w:rsid w:val="00563A46"/>
    <w:rsid w:val="00566127"/>
    <w:rsid w:val="00567E03"/>
    <w:rsid w:val="00570191"/>
    <w:rsid w:val="0057104A"/>
    <w:rsid w:val="0057109E"/>
    <w:rsid w:val="00571922"/>
    <w:rsid w:val="005725B9"/>
    <w:rsid w:val="00572889"/>
    <w:rsid w:val="00572AD1"/>
    <w:rsid w:val="005733FC"/>
    <w:rsid w:val="00574ED6"/>
    <w:rsid w:val="00575904"/>
    <w:rsid w:val="00575FA2"/>
    <w:rsid w:val="00580FE6"/>
    <w:rsid w:val="00581A1B"/>
    <w:rsid w:val="00582AAC"/>
    <w:rsid w:val="00582B13"/>
    <w:rsid w:val="0058359C"/>
    <w:rsid w:val="0058407C"/>
    <w:rsid w:val="00584364"/>
    <w:rsid w:val="00584A1B"/>
    <w:rsid w:val="00585D72"/>
    <w:rsid w:val="0058759F"/>
    <w:rsid w:val="005904C5"/>
    <w:rsid w:val="00591615"/>
    <w:rsid w:val="00591687"/>
    <w:rsid w:val="00592345"/>
    <w:rsid w:val="0059237F"/>
    <w:rsid w:val="005924B2"/>
    <w:rsid w:val="00592EB5"/>
    <w:rsid w:val="005935D9"/>
    <w:rsid w:val="00593F10"/>
    <w:rsid w:val="00595B2B"/>
    <w:rsid w:val="00595D0A"/>
    <w:rsid w:val="00597B06"/>
    <w:rsid w:val="005A0FDF"/>
    <w:rsid w:val="005A14D2"/>
    <w:rsid w:val="005A1813"/>
    <w:rsid w:val="005A1FDF"/>
    <w:rsid w:val="005A21B4"/>
    <w:rsid w:val="005A373D"/>
    <w:rsid w:val="005A4191"/>
    <w:rsid w:val="005A4962"/>
    <w:rsid w:val="005A5916"/>
    <w:rsid w:val="005A5BC8"/>
    <w:rsid w:val="005A73B5"/>
    <w:rsid w:val="005B0B51"/>
    <w:rsid w:val="005B0FA2"/>
    <w:rsid w:val="005B3C38"/>
    <w:rsid w:val="005B4954"/>
    <w:rsid w:val="005C0B5A"/>
    <w:rsid w:val="005C298E"/>
    <w:rsid w:val="005C389E"/>
    <w:rsid w:val="005C3D56"/>
    <w:rsid w:val="005C475E"/>
    <w:rsid w:val="005C679D"/>
    <w:rsid w:val="005C763B"/>
    <w:rsid w:val="005C7654"/>
    <w:rsid w:val="005C7A8D"/>
    <w:rsid w:val="005D0A6A"/>
    <w:rsid w:val="005D2421"/>
    <w:rsid w:val="005E188E"/>
    <w:rsid w:val="005E3080"/>
    <w:rsid w:val="005E3612"/>
    <w:rsid w:val="005E4D92"/>
    <w:rsid w:val="005E52D4"/>
    <w:rsid w:val="005E5A83"/>
    <w:rsid w:val="005E5D16"/>
    <w:rsid w:val="005E5DCA"/>
    <w:rsid w:val="005E6010"/>
    <w:rsid w:val="005E781C"/>
    <w:rsid w:val="005F4BB9"/>
    <w:rsid w:val="005F69DF"/>
    <w:rsid w:val="005F69E0"/>
    <w:rsid w:val="005F6AC4"/>
    <w:rsid w:val="005F7581"/>
    <w:rsid w:val="006010D2"/>
    <w:rsid w:val="00602166"/>
    <w:rsid w:val="00602574"/>
    <w:rsid w:val="00602BC9"/>
    <w:rsid w:val="00602E76"/>
    <w:rsid w:val="00603DAC"/>
    <w:rsid w:val="00605338"/>
    <w:rsid w:val="00606407"/>
    <w:rsid w:val="00607B74"/>
    <w:rsid w:val="0061060F"/>
    <w:rsid w:val="0061156B"/>
    <w:rsid w:val="006117B9"/>
    <w:rsid w:val="00613E9B"/>
    <w:rsid w:val="00614C96"/>
    <w:rsid w:val="0061629E"/>
    <w:rsid w:val="00617186"/>
    <w:rsid w:val="0061727D"/>
    <w:rsid w:val="006213D2"/>
    <w:rsid w:val="0062399A"/>
    <w:rsid w:val="006247D4"/>
    <w:rsid w:val="00624FB4"/>
    <w:rsid w:val="00625A36"/>
    <w:rsid w:val="006266F2"/>
    <w:rsid w:val="00631825"/>
    <w:rsid w:val="006326A7"/>
    <w:rsid w:val="00632EC4"/>
    <w:rsid w:val="006332A0"/>
    <w:rsid w:val="0063379F"/>
    <w:rsid w:val="0063442E"/>
    <w:rsid w:val="006350DF"/>
    <w:rsid w:val="00636DEB"/>
    <w:rsid w:val="00637249"/>
    <w:rsid w:val="00637E71"/>
    <w:rsid w:val="006401CD"/>
    <w:rsid w:val="00640E7E"/>
    <w:rsid w:val="00643301"/>
    <w:rsid w:val="0064362F"/>
    <w:rsid w:val="006441EE"/>
    <w:rsid w:val="006445B0"/>
    <w:rsid w:val="006445D4"/>
    <w:rsid w:val="00644D39"/>
    <w:rsid w:val="00645BCF"/>
    <w:rsid w:val="00646BD5"/>
    <w:rsid w:val="00647C2C"/>
    <w:rsid w:val="00650E64"/>
    <w:rsid w:val="00656212"/>
    <w:rsid w:val="00657DE2"/>
    <w:rsid w:val="00661913"/>
    <w:rsid w:val="00662052"/>
    <w:rsid w:val="006634A5"/>
    <w:rsid w:val="006635EE"/>
    <w:rsid w:val="006638D4"/>
    <w:rsid w:val="006660B8"/>
    <w:rsid w:val="00666818"/>
    <w:rsid w:val="00673299"/>
    <w:rsid w:val="00675C3D"/>
    <w:rsid w:val="00677BC7"/>
    <w:rsid w:val="00680A30"/>
    <w:rsid w:val="00680C36"/>
    <w:rsid w:val="00681D36"/>
    <w:rsid w:val="00682272"/>
    <w:rsid w:val="006838C2"/>
    <w:rsid w:val="00684292"/>
    <w:rsid w:val="00685C55"/>
    <w:rsid w:val="006867FF"/>
    <w:rsid w:val="00690D05"/>
    <w:rsid w:val="00693586"/>
    <w:rsid w:val="0069490E"/>
    <w:rsid w:val="0069599A"/>
    <w:rsid w:val="006960CE"/>
    <w:rsid w:val="0069676E"/>
    <w:rsid w:val="00696F2F"/>
    <w:rsid w:val="006A494A"/>
    <w:rsid w:val="006A674A"/>
    <w:rsid w:val="006B1362"/>
    <w:rsid w:val="006B1651"/>
    <w:rsid w:val="006B1C74"/>
    <w:rsid w:val="006B1FF3"/>
    <w:rsid w:val="006B2338"/>
    <w:rsid w:val="006B277D"/>
    <w:rsid w:val="006B27F5"/>
    <w:rsid w:val="006B3AB6"/>
    <w:rsid w:val="006B51D9"/>
    <w:rsid w:val="006C0F25"/>
    <w:rsid w:val="006C1635"/>
    <w:rsid w:val="006C3081"/>
    <w:rsid w:val="006C5A5C"/>
    <w:rsid w:val="006D49FF"/>
    <w:rsid w:val="006D7040"/>
    <w:rsid w:val="006E1434"/>
    <w:rsid w:val="006E33D9"/>
    <w:rsid w:val="006E381D"/>
    <w:rsid w:val="006E4459"/>
    <w:rsid w:val="006E51C1"/>
    <w:rsid w:val="006E52F6"/>
    <w:rsid w:val="006E5671"/>
    <w:rsid w:val="006E56B2"/>
    <w:rsid w:val="006E790C"/>
    <w:rsid w:val="006E7942"/>
    <w:rsid w:val="006F1370"/>
    <w:rsid w:val="006F49FD"/>
    <w:rsid w:val="006F5267"/>
    <w:rsid w:val="006F695D"/>
    <w:rsid w:val="006F76D9"/>
    <w:rsid w:val="007001C0"/>
    <w:rsid w:val="007009DE"/>
    <w:rsid w:val="00701690"/>
    <w:rsid w:val="007019D0"/>
    <w:rsid w:val="00701E59"/>
    <w:rsid w:val="00703C22"/>
    <w:rsid w:val="00703C6E"/>
    <w:rsid w:val="007044F0"/>
    <w:rsid w:val="00705EEE"/>
    <w:rsid w:val="00706609"/>
    <w:rsid w:val="00707D63"/>
    <w:rsid w:val="007101F5"/>
    <w:rsid w:val="007102A9"/>
    <w:rsid w:val="0071162E"/>
    <w:rsid w:val="00712072"/>
    <w:rsid w:val="007127E4"/>
    <w:rsid w:val="00713935"/>
    <w:rsid w:val="00714FB5"/>
    <w:rsid w:val="00715DED"/>
    <w:rsid w:val="007169E4"/>
    <w:rsid w:val="00717606"/>
    <w:rsid w:val="007222C9"/>
    <w:rsid w:val="007222F3"/>
    <w:rsid w:val="007225B2"/>
    <w:rsid w:val="00723178"/>
    <w:rsid w:val="00727295"/>
    <w:rsid w:val="007304CE"/>
    <w:rsid w:val="007339E0"/>
    <w:rsid w:val="007349ED"/>
    <w:rsid w:val="0073650C"/>
    <w:rsid w:val="00736B4B"/>
    <w:rsid w:val="007401CB"/>
    <w:rsid w:val="00740EE8"/>
    <w:rsid w:val="007414E2"/>
    <w:rsid w:val="00741621"/>
    <w:rsid w:val="007419FE"/>
    <w:rsid w:val="00743D48"/>
    <w:rsid w:val="00743FF9"/>
    <w:rsid w:val="00744DDE"/>
    <w:rsid w:val="007466D3"/>
    <w:rsid w:val="007474A7"/>
    <w:rsid w:val="00747C26"/>
    <w:rsid w:val="007514A2"/>
    <w:rsid w:val="00753960"/>
    <w:rsid w:val="00754400"/>
    <w:rsid w:val="0075442A"/>
    <w:rsid w:val="00754735"/>
    <w:rsid w:val="0075665C"/>
    <w:rsid w:val="007567BC"/>
    <w:rsid w:val="007604AE"/>
    <w:rsid w:val="007617D0"/>
    <w:rsid w:val="007618E7"/>
    <w:rsid w:val="00765F4C"/>
    <w:rsid w:val="00767240"/>
    <w:rsid w:val="007706E8"/>
    <w:rsid w:val="00771F3B"/>
    <w:rsid w:val="00772C35"/>
    <w:rsid w:val="00773BC4"/>
    <w:rsid w:val="007804DF"/>
    <w:rsid w:val="007807AD"/>
    <w:rsid w:val="00781971"/>
    <w:rsid w:val="00785C8F"/>
    <w:rsid w:val="00786EA3"/>
    <w:rsid w:val="00787838"/>
    <w:rsid w:val="00791701"/>
    <w:rsid w:val="00794138"/>
    <w:rsid w:val="0079458C"/>
    <w:rsid w:val="007954CB"/>
    <w:rsid w:val="00796A77"/>
    <w:rsid w:val="007976AF"/>
    <w:rsid w:val="007977F1"/>
    <w:rsid w:val="007A03FD"/>
    <w:rsid w:val="007A0813"/>
    <w:rsid w:val="007A1BAD"/>
    <w:rsid w:val="007A252A"/>
    <w:rsid w:val="007A36BF"/>
    <w:rsid w:val="007A4CFD"/>
    <w:rsid w:val="007A55E4"/>
    <w:rsid w:val="007A5AAC"/>
    <w:rsid w:val="007A6205"/>
    <w:rsid w:val="007A66F7"/>
    <w:rsid w:val="007A73BE"/>
    <w:rsid w:val="007B0544"/>
    <w:rsid w:val="007B0E35"/>
    <w:rsid w:val="007B1531"/>
    <w:rsid w:val="007B28EB"/>
    <w:rsid w:val="007B30B6"/>
    <w:rsid w:val="007B3FE6"/>
    <w:rsid w:val="007B51EB"/>
    <w:rsid w:val="007B583C"/>
    <w:rsid w:val="007B6827"/>
    <w:rsid w:val="007B6BB4"/>
    <w:rsid w:val="007B6E25"/>
    <w:rsid w:val="007B7457"/>
    <w:rsid w:val="007B76CE"/>
    <w:rsid w:val="007B7EF6"/>
    <w:rsid w:val="007C0E36"/>
    <w:rsid w:val="007C13B1"/>
    <w:rsid w:val="007C18A5"/>
    <w:rsid w:val="007C388E"/>
    <w:rsid w:val="007C3AC9"/>
    <w:rsid w:val="007C4ACE"/>
    <w:rsid w:val="007C4C93"/>
    <w:rsid w:val="007C53DD"/>
    <w:rsid w:val="007C55AB"/>
    <w:rsid w:val="007C7957"/>
    <w:rsid w:val="007C7D51"/>
    <w:rsid w:val="007D12B4"/>
    <w:rsid w:val="007D2292"/>
    <w:rsid w:val="007D2634"/>
    <w:rsid w:val="007D2B09"/>
    <w:rsid w:val="007D32C7"/>
    <w:rsid w:val="007D3727"/>
    <w:rsid w:val="007D3BB5"/>
    <w:rsid w:val="007D7D4C"/>
    <w:rsid w:val="007D7E6E"/>
    <w:rsid w:val="007E3ED1"/>
    <w:rsid w:val="007E43D7"/>
    <w:rsid w:val="007E50AA"/>
    <w:rsid w:val="007E517A"/>
    <w:rsid w:val="007E74CE"/>
    <w:rsid w:val="007E7CC4"/>
    <w:rsid w:val="007F03DD"/>
    <w:rsid w:val="007F19F7"/>
    <w:rsid w:val="007F1A8C"/>
    <w:rsid w:val="007F204D"/>
    <w:rsid w:val="007F4190"/>
    <w:rsid w:val="007F504E"/>
    <w:rsid w:val="007F5910"/>
    <w:rsid w:val="007F6128"/>
    <w:rsid w:val="008000D9"/>
    <w:rsid w:val="00800D01"/>
    <w:rsid w:val="00802FEB"/>
    <w:rsid w:val="008042D1"/>
    <w:rsid w:val="00804B46"/>
    <w:rsid w:val="00804F94"/>
    <w:rsid w:val="00806634"/>
    <w:rsid w:val="00807080"/>
    <w:rsid w:val="0080792A"/>
    <w:rsid w:val="00810473"/>
    <w:rsid w:val="00812842"/>
    <w:rsid w:val="0081302E"/>
    <w:rsid w:val="008209F9"/>
    <w:rsid w:val="00823081"/>
    <w:rsid w:val="0082657F"/>
    <w:rsid w:val="00826ED2"/>
    <w:rsid w:val="00827299"/>
    <w:rsid w:val="00827B2A"/>
    <w:rsid w:val="00827E2B"/>
    <w:rsid w:val="00831B07"/>
    <w:rsid w:val="00831D1D"/>
    <w:rsid w:val="0083467E"/>
    <w:rsid w:val="0083658F"/>
    <w:rsid w:val="00837B56"/>
    <w:rsid w:val="0084004D"/>
    <w:rsid w:val="008427FF"/>
    <w:rsid w:val="0085001D"/>
    <w:rsid w:val="00850431"/>
    <w:rsid w:val="008509C7"/>
    <w:rsid w:val="00850BDC"/>
    <w:rsid w:val="00852070"/>
    <w:rsid w:val="0085237C"/>
    <w:rsid w:val="00853A02"/>
    <w:rsid w:val="00854295"/>
    <w:rsid w:val="00855171"/>
    <w:rsid w:val="008555CE"/>
    <w:rsid w:val="00860F0C"/>
    <w:rsid w:val="00861013"/>
    <w:rsid w:val="008610C4"/>
    <w:rsid w:val="00862D89"/>
    <w:rsid w:val="008633A6"/>
    <w:rsid w:val="008645A3"/>
    <w:rsid w:val="00864A73"/>
    <w:rsid w:val="00864E3A"/>
    <w:rsid w:val="00864FA0"/>
    <w:rsid w:val="00865879"/>
    <w:rsid w:val="0086658D"/>
    <w:rsid w:val="0086723B"/>
    <w:rsid w:val="00872DA0"/>
    <w:rsid w:val="008731FC"/>
    <w:rsid w:val="008742FC"/>
    <w:rsid w:val="0087436C"/>
    <w:rsid w:val="00874B6D"/>
    <w:rsid w:val="008750EE"/>
    <w:rsid w:val="0087770C"/>
    <w:rsid w:val="00877BD9"/>
    <w:rsid w:val="008812CD"/>
    <w:rsid w:val="00882EDA"/>
    <w:rsid w:val="00883012"/>
    <w:rsid w:val="00885794"/>
    <w:rsid w:val="00885D56"/>
    <w:rsid w:val="0089035F"/>
    <w:rsid w:val="00891D87"/>
    <w:rsid w:val="00892705"/>
    <w:rsid w:val="00892BCA"/>
    <w:rsid w:val="008943A4"/>
    <w:rsid w:val="008955CE"/>
    <w:rsid w:val="008975BD"/>
    <w:rsid w:val="008A0EDB"/>
    <w:rsid w:val="008A18A8"/>
    <w:rsid w:val="008A30E2"/>
    <w:rsid w:val="008A4884"/>
    <w:rsid w:val="008A4F50"/>
    <w:rsid w:val="008A4FFE"/>
    <w:rsid w:val="008A6647"/>
    <w:rsid w:val="008A67C8"/>
    <w:rsid w:val="008A6A41"/>
    <w:rsid w:val="008A766A"/>
    <w:rsid w:val="008B031C"/>
    <w:rsid w:val="008B0FEE"/>
    <w:rsid w:val="008B1B8F"/>
    <w:rsid w:val="008B1BE1"/>
    <w:rsid w:val="008B28D9"/>
    <w:rsid w:val="008B2CCA"/>
    <w:rsid w:val="008B2E6C"/>
    <w:rsid w:val="008B487B"/>
    <w:rsid w:val="008B583C"/>
    <w:rsid w:val="008C0015"/>
    <w:rsid w:val="008C01CA"/>
    <w:rsid w:val="008C01E3"/>
    <w:rsid w:val="008C0DB0"/>
    <w:rsid w:val="008C213C"/>
    <w:rsid w:val="008C264E"/>
    <w:rsid w:val="008C2733"/>
    <w:rsid w:val="008C5480"/>
    <w:rsid w:val="008C5EE4"/>
    <w:rsid w:val="008C7387"/>
    <w:rsid w:val="008C7E44"/>
    <w:rsid w:val="008D03EE"/>
    <w:rsid w:val="008D06EB"/>
    <w:rsid w:val="008D082A"/>
    <w:rsid w:val="008D0871"/>
    <w:rsid w:val="008D4184"/>
    <w:rsid w:val="008D77EC"/>
    <w:rsid w:val="008D7AC3"/>
    <w:rsid w:val="008E0028"/>
    <w:rsid w:val="008E0B9C"/>
    <w:rsid w:val="008E3B59"/>
    <w:rsid w:val="008E760C"/>
    <w:rsid w:val="008F01E0"/>
    <w:rsid w:val="008F13FF"/>
    <w:rsid w:val="008F173D"/>
    <w:rsid w:val="008F26C7"/>
    <w:rsid w:val="008F3C79"/>
    <w:rsid w:val="008F57F1"/>
    <w:rsid w:val="009005D1"/>
    <w:rsid w:val="009009BC"/>
    <w:rsid w:val="009026B0"/>
    <w:rsid w:val="00902A30"/>
    <w:rsid w:val="00902E04"/>
    <w:rsid w:val="00905CC5"/>
    <w:rsid w:val="00907755"/>
    <w:rsid w:val="00907FFC"/>
    <w:rsid w:val="009119BA"/>
    <w:rsid w:val="009122E5"/>
    <w:rsid w:val="00912DE8"/>
    <w:rsid w:val="009132BE"/>
    <w:rsid w:val="009142F4"/>
    <w:rsid w:val="0091491D"/>
    <w:rsid w:val="00914CFC"/>
    <w:rsid w:val="00914D80"/>
    <w:rsid w:val="00915532"/>
    <w:rsid w:val="009155C0"/>
    <w:rsid w:val="0091565A"/>
    <w:rsid w:val="00916472"/>
    <w:rsid w:val="00916F53"/>
    <w:rsid w:val="009170F7"/>
    <w:rsid w:val="009200D9"/>
    <w:rsid w:val="00920E71"/>
    <w:rsid w:val="00921866"/>
    <w:rsid w:val="00921A4B"/>
    <w:rsid w:val="009235A7"/>
    <w:rsid w:val="0092395F"/>
    <w:rsid w:val="0092454B"/>
    <w:rsid w:val="00924810"/>
    <w:rsid w:val="00925AA5"/>
    <w:rsid w:val="00925D16"/>
    <w:rsid w:val="00926EB0"/>
    <w:rsid w:val="00927A87"/>
    <w:rsid w:val="009301DB"/>
    <w:rsid w:val="00930862"/>
    <w:rsid w:val="00932B00"/>
    <w:rsid w:val="0093764A"/>
    <w:rsid w:val="00937F5D"/>
    <w:rsid w:val="00940E5A"/>
    <w:rsid w:val="00942D5F"/>
    <w:rsid w:val="009446A0"/>
    <w:rsid w:val="009454E8"/>
    <w:rsid w:val="00945A51"/>
    <w:rsid w:val="009462A6"/>
    <w:rsid w:val="00946AD3"/>
    <w:rsid w:val="00947086"/>
    <w:rsid w:val="00947C48"/>
    <w:rsid w:val="00947DA0"/>
    <w:rsid w:val="00950673"/>
    <w:rsid w:val="00950DB4"/>
    <w:rsid w:val="00952EB9"/>
    <w:rsid w:val="00964350"/>
    <w:rsid w:val="009652B5"/>
    <w:rsid w:val="00965C17"/>
    <w:rsid w:val="00966866"/>
    <w:rsid w:val="00967E6A"/>
    <w:rsid w:val="00970215"/>
    <w:rsid w:val="00972658"/>
    <w:rsid w:val="009754F4"/>
    <w:rsid w:val="00977B0D"/>
    <w:rsid w:val="009817BB"/>
    <w:rsid w:val="00984028"/>
    <w:rsid w:val="00984379"/>
    <w:rsid w:val="00986618"/>
    <w:rsid w:val="00986CD0"/>
    <w:rsid w:val="00990FCC"/>
    <w:rsid w:val="00992E51"/>
    <w:rsid w:val="00992FAA"/>
    <w:rsid w:val="0099337E"/>
    <w:rsid w:val="009958BE"/>
    <w:rsid w:val="009973FF"/>
    <w:rsid w:val="00997BA6"/>
    <w:rsid w:val="009A0AA1"/>
    <w:rsid w:val="009A3DA1"/>
    <w:rsid w:val="009A44D8"/>
    <w:rsid w:val="009A72B7"/>
    <w:rsid w:val="009A79B9"/>
    <w:rsid w:val="009B0192"/>
    <w:rsid w:val="009B0A4F"/>
    <w:rsid w:val="009B0FA4"/>
    <w:rsid w:val="009B1D69"/>
    <w:rsid w:val="009B225B"/>
    <w:rsid w:val="009B2971"/>
    <w:rsid w:val="009B2F03"/>
    <w:rsid w:val="009B4059"/>
    <w:rsid w:val="009B65B4"/>
    <w:rsid w:val="009B774F"/>
    <w:rsid w:val="009B7A4A"/>
    <w:rsid w:val="009C1281"/>
    <w:rsid w:val="009C3198"/>
    <w:rsid w:val="009C6078"/>
    <w:rsid w:val="009C6B00"/>
    <w:rsid w:val="009C7B77"/>
    <w:rsid w:val="009C7C0E"/>
    <w:rsid w:val="009D202E"/>
    <w:rsid w:val="009D301B"/>
    <w:rsid w:val="009D3D2E"/>
    <w:rsid w:val="009D3E4E"/>
    <w:rsid w:val="009D5799"/>
    <w:rsid w:val="009D69F5"/>
    <w:rsid w:val="009D6A2C"/>
    <w:rsid w:val="009D6C19"/>
    <w:rsid w:val="009E03A3"/>
    <w:rsid w:val="009E0722"/>
    <w:rsid w:val="009E228F"/>
    <w:rsid w:val="009E409C"/>
    <w:rsid w:val="009F0F19"/>
    <w:rsid w:val="009F2077"/>
    <w:rsid w:val="009F2995"/>
    <w:rsid w:val="009F38CD"/>
    <w:rsid w:val="009F3A8F"/>
    <w:rsid w:val="009F3DC0"/>
    <w:rsid w:val="009F5075"/>
    <w:rsid w:val="009F58FC"/>
    <w:rsid w:val="009F60F1"/>
    <w:rsid w:val="009F68A4"/>
    <w:rsid w:val="009F7468"/>
    <w:rsid w:val="009F7CDF"/>
    <w:rsid w:val="00A00242"/>
    <w:rsid w:val="00A0329B"/>
    <w:rsid w:val="00A0505A"/>
    <w:rsid w:val="00A05301"/>
    <w:rsid w:val="00A06814"/>
    <w:rsid w:val="00A1092C"/>
    <w:rsid w:val="00A124DB"/>
    <w:rsid w:val="00A13351"/>
    <w:rsid w:val="00A13739"/>
    <w:rsid w:val="00A157A5"/>
    <w:rsid w:val="00A158D1"/>
    <w:rsid w:val="00A171A2"/>
    <w:rsid w:val="00A172E3"/>
    <w:rsid w:val="00A21CF1"/>
    <w:rsid w:val="00A251B4"/>
    <w:rsid w:val="00A2695A"/>
    <w:rsid w:val="00A27E4F"/>
    <w:rsid w:val="00A3018F"/>
    <w:rsid w:val="00A30275"/>
    <w:rsid w:val="00A32AC2"/>
    <w:rsid w:val="00A3393A"/>
    <w:rsid w:val="00A33966"/>
    <w:rsid w:val="00A34667"/>
    <w:rsid w:val="00A35E43"/>
    <w:rsid w:val="00A368C9"/>
    <w:rsid w:val="00A37AC1"/>
    <w:rsid w:val="00A418B6"/>
    <w:rsid w:val="00A4194E"/>
    <w:rsid w:val="00A42A30"/>
    <w:rsid w:val="00A42D38"/>
    <w:rsid w:val="00A43EDB"/>
    <w:rsid w:val="00A44168"/>
    <w:rsid w:val="00A45D55"/>
    <w:rsid w:val="00A468A1"/>
    <w:rsid w:val="00A47777"/>
    <w:rsid w:val="00A50731"/>
    <w:rsid w:val="00A51DA7"/>
    <w:rsid w:val="00A51EB4"/>
    <w:rsid w:val="00A53256"/>
    <w:rsid w:val="00A54D84"/>
    <w:rsid w:val="00A54EC6"/>
    <w:rsid w:val="00A550E7"/>
    <w:rsid w:val="00A5535F"/>
    <w:rsid w:val="00A566E7"/>
    <w:rsid w:val="00A5731D"/>
    <w:rsid w:val="00A57B1C"/>
    <w:rsid w:val="00A60B54"/>
    <w:rsid w:val="00A60BDB"/>
    <w:rsid w:val="00A60D5D"/>
    <w:rsid w:val="00A6125F"/>
    <w:rsid w:val="00A61A73"/>
    <w:rsid w:val="00A6285B"/>
    <w:rsid w:val="00A64093"/>
    <w:rsid w:val="00A658A2"/>
    <w:rsid w:val="00A65A38"/>
    <w:rsid w:val="00A66288"/>
    <w:rsid w:val="00A66DFD"/>
    <w:rsid w:val="00A67AE1"/>
    <w:rsid w:val="00A70B6E"/>
    <w:rsid w:val="00A70B9C"/>
    <w:rsid w:val="00A70EE6"/>
    <w:rsid w:val="00A7173C"/>
    <w:rsid w:val="00A736A2"/>
    <w:rsid w:val="00A73785"/>
    <w:rsid w:val="00A74BF9"/>
    <w:rsid w:val="00A74F73"/>
    <w:rsid w:val="00A75583"/>
    <w:rsid w:val="00A75A6A"/>
    <w:rsid w:val="00A77B1A"/>
    <w:rsid w:val="00A8024F"/>
    <w:rsid w:val="00A81759"/>
    <w:rsid w:val="00A82A64"/>
    <w:rsid w:val="00A847B4"/>
    <w:rsid w:val="00A8518B"/>
    <w:rsid w:val="00A85E07"/>
    <w:rsid w:val="00A866FB"/>
    <w:rsid w:val="00A86A7F"/>
    <w:rsid w:val="00A90622"/>
    <w:rsid w:val="00A93057"/>
    <w:rsid w:val="00A931E5"/>
    <w:rsid w:val="00A9556C"/>
    <w:rsid w:val="00AA10F7"/>
    <w:rsid w:val="00AA33CE"/>
    <w:rsid w:val="00AA3AEF"/>
    <w:rsid w:val="00AA4F50"/>
    <w:rsid w:val="00AA6138"/>
    <w:rsid w:val="00AA6304"/>
    <w:rsid w:val="00AB0CD6"/>
    <w:rsid w:val="00AB1FC9"/>
    <w:rsid w:val="00AB2314"/>
    <w:rsid w:val="00AB2743"/>
    <w:rsid w:val="00AB414B"/>
    <w:rsid w:val="00AB44FF"/>
    <w:rsid w:val="00AB58AC"/>
    <w:rsid w:val="00AB7017"/>
    <w:rsid w:val="00AB778E"/>
    <w:rsid w:val="00AC0504"/>
    <w:rsid w:val="00AC0DDF"/>
    <w:rsid w:val="00AC185C"/>
    <w:rsid w:val="00AC4B09"/>
    <w:rsid w:val="00AC6AEF"/>
    <w:rsid w:val="00AC6B62"/>
    <w:rsid w:val="00AC6BE3"/>
    <w:rsid w:val="00AC7FB8"/>
    <w:rsid w:val="00AD043E"/>
    <w:rsid w:val="00AD070A"/>
    <w:rsid w:val="00AD2CEE"/>
    <w:rsid w:val="00AD3AFF"/>
    <w:rsid w:val="00AE1246"/>
    <w:rsid w:val="00AE2245"/>
    <w:rsid w:val="00AE24DB"/>
    <w:rsid w:val="00AE2EBB"/>
    <w:rsid w:val="00AE518E"/>
    <w:rsid w:val="00AE5D4B"/>
    <w:rsid w:val="00AF0346"/>
    <w:rsid w:val="00AF22BE"/>
    <w:rsid w:val="00AF239F"/>
    <w:rsid w:val="00AF353C"/>
    <w:rsid w:val="00AF5A0F"/>
    <w:rsid w:val="00AF7346"/>
    <w:rsid w:val="00AF75D8"/>
    <w:rsid w:val="00B00D25"/>
    <w:rsid w:val="00B01082"/>
    <w:rsid w:val="00B0198D"/>
    <w:rsid w:val="00B01B27"/>
    <w:rsid w:val="00B02EEC"/>
    <w:rsid w:val="00B034F1"/>
    <w:rsid w:val="00B03D57"/>
    <w:rsid w:val="00B04283"/>
    <w:rsid w:val="00B04F33"/>
    <w:rsid w:val="00B05A3D"/>
    <w:rsid w:val="00B11E2B"/>
    <w:rsid w:val="00B11F91"/>
    <w:rsid w:val="00B13712"/>
    <w:rsid w:val="00B1434A"/>
    <w:rsid w:val="00B15AB3"/>
    <w:rsid w:val="00B15E16"/>
    <w:rsid w:val="00B17C5E"/>
    <w:rsid w:val="00B2032D"/>
    <w:rsid w:val="00B20710"/>
    <w:rsid w:val="00B21076"/>
    <w:rsid w:val="00B21505"/>
    <w:rsid w:val="00B21ADC"/>
    <w:rsid w:val="00B2311D"/>
    <w:rsid w:val="00B23797"/>
    <w:rsid w:val="00B23903"/>
    <w:rsid w:val="00B30395"/>
    <w:rsid w:val="00B304C8"/>
    <w:rsid w:val="00B311E6"/>
    <w:rsid w:val="00B316EE"/>
    <w:rsid w:val="00B335C0"/>
    <w:rsid w:val="00B3564B"/>
    <w:rsid w:val="00B35917"/>
    <w:rsid w:val="00B40D4B"/>
    <w:rsid w:val="00B42A52"/>
    <w:rsid w:val="00B4627F"/>
    <w:rsid w:val="00B50386"/>
    <w:rsid w:val="00B50F44"/>
    <w:rsid w:val="00B53504"/>
    <w:rsid w:val="00B5397E"/>
    <w:rsid w:val="00B53F89"/>
    <w:rsid w:val="00B54083"/>
    <w:rsid w:val="00B56AD2"/>
    <w:rsid w:val="00B574B0"/>
    <w:rsid w:val="00B575D8"/>
    <w:rsid w:val="00B576E5"/>
    <w:rsid w:val="00B577F6"/>
    <w:rsid w:val="00B60893"/>
    <w:rsid w:val="00B61059"/>
    <w:rsid w:val="00B61441"/>
    <w:rsid w:val="00B61D4B"/>
    <w:rsid w:val="00B62842"/>
    <w:rsid w:val="00B63A7D"/>
    <w:rsid w:val="00B64313"/>
    <w:rsid w:val="00B65922"/>
    <w:rsid w:val="00B65D4A"/>
    <w:rsid w:val="00B6662F"/>
    <w:rsid w:val="00B67852"/>
    <w:rsid w:val="00B67F42"/>
    <w:rsid w:val="00B703F2"/>
    <w:rsid w:val="00B720AC"/>
    <w:rsid w:val="00B720B8"/>
    <w:rsid w:val="00B72252"/>
    <w:rsid w:val="00B7247D"/>
    <w:rsid w:val="00B72F72"/>
    <w:rsid w:val="00B734B9"/>
    <w:rsid w:val="00B7386B"/>
    <w:rsid w:val="00B73D2E"/>
    <w:rsid w:val="00B7672C"/>
    <w:rsid w:val="00B76E5D"/>
    <w:rsid w:val="00B800C2"/>
    <w:rsid w:val="00B8053A"/>
    <w:rsid w:val="00B83CA7"/>
    <w:rsid w:val="00B85B79"/>
    <w:rsid w:val="00B86FDC"/>
    <w:rsid w:val="00B91979"/>
    <w:rsid w:val="00B92648"/>
    <w:rsid w:val="00B9292A"/>
    <w:rsid w:val="00B932B1"/>
    <w:rsid w:val="00B93DCE"/>
    <w:rsid w:val="00B94DDD"/>
    <w:rsid w:val="00B9572D"/>
    <w:rsid w:val="00B9577B"/>
    <w:rsid w:val="00B96561"/>
    <w:rsid w:val="00BA00B7"/>
    <w:rsid w:val="00BA01C7"/>
    <w:rsid w:val="00BA21A1"/>
    <w:rsid w:val="00BA6E9F"/>
    <w:rsid w:val="00BB0119"/>
    <w:rsid w:val="00BB0456"/>
    <w:rsid w:val="00BB22E3"/>
    <w:rsid w:val="00BB2A09"/>
    <w:rsid w:val="00BB3BB5"/>
    <w:rsid w:val="00BB4613"/>
    <w:rsid w:val="00BB77C1"/>
    <w:rsid w:val="00BC1712"/>
    <w:rsid w:val="00BC2201"/>
    <w:rsid w:val="00BC2C97"/>
    <w:rsid w:val="00BC3204"/>
    <w:rsid w:val="00BC3ACF"/>
    <w:rsid w:val="00BC4C3F"/>
    <w:rsid w:val="00BC50D0"/>
    <w:rsid w:val="00BC61E7"/>
    <w:rsid w:val="00BD16BB"/>
    <w:rsid w:val="00BD2FB1"/>
    <w:rsid w:val="00BD3DBE"/>
    <w:rsid w:val="00BD50A2"/>
    <w:rsid w:val="00BE0BE2"/>
    <w:rsid w:val="00BE0E85"/>
    <w:rsid w:val="00BE1C6A"/>
    <w:rsid w:val="00BE2287"/>
    <w:rsid w:val="00BE36B6"/>
    <w:rsid w:val="00BE6224"/>
    <w:rsid w:val="00BE666F"/>
    <w:rsid w:val="00BF1635"/>
    <w:rsid w:val="00BF5F5F"/>
    <w:rsid w:val="00BF6091"/>
    <w:rsid w:val="00BF70B8"/>
    <w:rsid w:val="00BF7685"/>
    <w:rsid w:val="00C00AB7"/>
    <w:rsid w:val="00C03DFC"/>
    <w:rsid w:val="00C04969"/>
    <w:rsid w:val="00C04AF3"/>
    <w:rsid w:val="00C04F96"/>
    <w:rsid w:val="00C05ED3"/>
    <w:rsid w:val="00C102F4"/>
    <w:rsid w:val="00C10458"/>
    <w:rsid w:val="00C119E7"/>
    <w:rsid w:val="00C17CBF"/>
    <w:rsid w:val="00C2001B"/>
    <w:rsid w:val="00C20063"/>
    <w:rsid w:val="00C214D2"/>
    <w:rsid w:val="00C220E7"/>
    <w:rsid w:val="00C22540"/>
    <w:rsid w:val="00C22BA0"/>
    <w:rsid w:val="00C22F3D"/>
    <w:rsid w:val="00C2333E"/>
    <w:rsid w:val="00C23B33"/>
    <w:rsid w:val="00C252F0"/>
    <w:rsid w:val="00C25CA6"/>
    <w:rsid w:val="00C2609F"/>
    <w:rsid w:val="00C273EB"/>
    <w:rsid w:val="00C279CF"/>
    <w:rsid w:val="00C27B04"/>
    <w:rsid w:val="00C27F71"/>
    <w:rsid w:val="00C30E44"/>
    <w:rsid w:val="00C31E96"/>
    <w:rsid w:val="00C32EC3"/>
    <w:rsid w:val="00C3575A"/>
    <w:rsid w:val="00C35E1A"/>
    <w:rsid w:val="00C35F23"/>
    <w:rsid w:val="00C3610E"/>
    <w:rsid w:val="00C3620B"/>
    <w:rsid w:val="00C36902"/>
    <w:rsid w:val="00C40D57"/>
    <w:rsid w:val="00C40EAD"/>
    <w:rsid w:val="00C4180A"/>
    <w:rsid w:val="00C4309F"/>
    <w:rsid w:val="00C45BF0"/>
    <w:rsid w:val="00C45DB2"/>
    <w:rsid w:val="00C464AB"/>
    <w:rsid w:val="00C476CA"/>
    <w:rsid w:val="00C47EEC"/>
    <w:rsid w:val="00C500B9"/>
    <w:rsid w:val="00C50FA3"/>
    <w:rsid w:val="00C525D3"/>
    <w:rsid w:val="00C5313D"/>
    <w:rsid w:val="00C625D6"/>
    <w:rsid w:val="00C62D0A"/>
    <w:rsid w:val="00C63317"/>
    <w:rsid w:val="00C634FF"/>
    <w:rsid w:val="00C65977"/>
    <w:rsid w:val="00C677AA"/>
    <w:rsid w:val="00C70BA4"/>
    <w:rsid w:val="00C73076"/>
    <w:rsid w:val="00C73B4E"/>
    <w:rsid w:val="00C765FE"/>
    <w:rsid w:val="00C76FFE"/>
    <w:rsid w:val="00C7737B"/>
    <w:rsid w:val="00C811B3"/>
    <w:rsid w:val="00C81CB8"/>
    <w:rsid w:val="00C82326"/>
    <w:rsid w:val="00C826F2"/>
    <w:rsid w:val="00C86A61"/>
    <w:rsid w:val="00C86B95"/>
    <w:rsid w:val="00C90091"/>
    <w:rsid w:val="00C90634"/>
    <w:rsid w:val="00C90FD2"/>
    <w:rsid w:val="00C9138B"/>
    <w:rsid w:val="00C92830"/>
    <w:rsid w:val="00C92938"/>
    <w:rsid w:val="00C93075"/>
    <w:rsid w:val="00C935AA"/>
    <w:rsid w:val="00C94790"/>
    <w:rsid w:val="00C94D26"/>
    <w:rsid w:val="00C94D81"/>
    <w:rsid w:val="00C971AB"/>
    <w:rsid w:val="00C97383"/>
    <w:rsid w:val="00C9759B"/>
    <w:rsid w:val="00C97D10"/>
    <w:rsid w:val="00CA05C4"/>
    <w:rsid w:val="00CA14CB"/>
    <w:rsid w:val="00CA225E"/>
    <w:rsid w:val="00CA384F"/>
    <w:rsid w:val="00CA5C62"/>
    <w:rsid w:val="00CA5F1E"/>
    <w:rsid w:val="00CA5FCB"/>
    <w:rsid w:val="00CA6016"/>
    <w:rsid w:val="00CA78F4"/>
    <w:rsid w:val="00CB00C9"/>
    <w:rsid w:val="00CB08DE"/>
    <w:rsid w:val="00CB27C4"/>
    <w:rsid w:val="00CB5568"/>
    <w:rsid w:val="00CB5C12"/>
    <w:rsid w:val="00CB5FF8"/>
    <w:rsid w:val="00CB6C54"/>
    <w:rsid w:val="00CB7776"/>
    <w:rsid w:val="00CC1C89"/>
    <w:rsid w:val="00CC399C"/>
    <w:rsid w:val="00CC4067"/>
    <w:rsid w:val="00CC53A7"/>
    <w:rsid w:val="00CC5697"/>
    <w:rsid w:val="00CC64FF"/>
    <w:rsid w:val="00CC748D"/>
    <w:rsid w:val="00CD0DB7"/>
    <w:rsid w:val="00CD0EDB"/>
    <w:rsid w:val="00CD1F4D"/>
    <w:rsid w:val="00CD2F0E"/>
    <w:rsid w:val="00CD4CA5"/>
    <w:rsid w:val="00CD60E0"/>
    <w:rsid w:val="00CD6728"/>
    <w:rsid w:val="00CD68BA"/>
    <w:rsid w:val="00CD6E9F"/>
    <w:rsid w:val="00CD6FF0"/>
    <w:rsid w:val="00CE003B"/>
    <w:rsid w:val="00CE08B8"/>
    <w:rsid w:val="00CE0F4B"/>
    <w:rsid w:val="00CE2746"/>
    <w:rsid w:val="00CE2FD7"/>
    <w:rsid w:val="00CE3289"/>
    <w:rsid w:val="00CE32BC"/>
    <w:rsid w:val="00CE6596"/>
    <w:rsid w:val="00CF1D62"/>
    <w:rsid w:val="00CF299F"/>
    <w:rsid w:val="00CF2EF5"/>
    <w:rsid w:val="00CF4A6B"/>
    <w:rsid w:val="00D002AA"/>
    <w:rsid w:val="00D00500"/>
    <w:rsid w:val="00D0055E"/>
    <w:rsid w:val="00D00F5A"/>
    <w:rsid w:val="00D017D7"/>
    <w:rsid w:val="00D02889"/>
    <w:rsid w:val="00D045F6"/>
    <w:rsid w:val="00D04BED"/>
    <w:rsid w:val="00D05D53"/>
    <w:rsid w:val="00D12021"/>
    <w:rsid w:val="00D1387D"/>
    <w:rsid w:val="00D151F6"/>
    <w:rsid w:val="00D16515"/>
    <w:rsid w:val="00D2055F"/>
    <w:rsid w:val="00D20C1C"/>
    <w:rsid w:val="00D20E53"/>
    <w:rsid w:val="00D23D96"/>
    <w:rsid w:val="00D23F2F"/>
    <w:rsid w:val="00D246F4"/>
    <w:rsid w:val="00D24804"/>
    <w:rsid w:val="00D26230"/>
    <w:rsid w:val="00D26EDB"/>
    <w:rsid w:val="00D271F2"/>
    <w:rsid w:val="00D300DC"/>
    <w:rsid w:val="00D330B7"/>
    <w:rsid w:val="00D350FC"/>
    <w:rsid w:val="00D36301"/>
    <w:rsid w:val="00D36FEA"/>
    <w:rsid w:val="00D37908"/>
    <w:rsid w:val="00D37B3D"/>
    <w:rsid w:val="00D37E66"/>
    <w:rsid w:val="00D413A7"/>
    <w:rsid w:val="00D4275D"/>
    <w:rsid w:val="00D42EA1"/>
    <w:rsid w:val="00D430A1"/>
    <w:rsid w:val="00D43F49"/>
    <w:rsid w:val="00D44DF2"/>
    <w:rsid w:val="00D4562F"/>
    <w:rsid w:val="00D45A41"/>
    <w:rsid w:val="00D4745C"/>
    <w:rsid w:val="00D50409"/>
    <w:rsid w:val="00D52323"/>
    <w:rsid w:val="00D52C17"/>
    <w:rsid w:val="00D534C3"/>
    <w:rsid w:val="00D53D1B"/>
    <w:rsid w:val="00D54319"/>
    <w:rsid w:val="00D600D2"/>
    <w:rsid w:val="00D60956"/>
    <w:rsid w:val="00D62B31"/>
    <w:rsid w:val="00D63392"/>
    <w:rsid w:val="00D650A7"/>
    <w:rsid w:val="00D65994"/>
    <w:rsid w:val="00D66697"/>
    <w:rsid w:val="00D67715"/>
    <w:rsid w:val="00D70525"/>
    <w:rsid w:val="00D70EA8"/>
    <w:rsid w:val="00D71B4E"/>
    <w:rsid w:val="00D727F9"/>
    <w:rsid w:val="00D7393A"/>
    <w:rsid w:val="00D76251"/>
    <w:rsid w:val="00D804AE"/>
    <w:rsid w:val="00D80FC0"/>
    <w:rsid w:val="00D81A08"/>
    <w:rsid w:val="00D81BFF"/>
    <w:rsid w:val="00D831F4"/>
    <w:rsid w:val="00D8355C"/>
    <w:rsid w:val="00D8389F"/>
    <w:rsid w:val="00D84C7F"/>
    <w:rsid w:val="00D86539"/>
    <w:rsid w:val="00D91E8D"/>
    <w:rsid w:val="00D933E4"/>
    <w:rsid w:val="00D978C9"/>
    <w:rsid w:val="00DA2CA5"/>
    <w:rsid w:val="00DA47EC"/>
    <w:rsid w:val="00DA501F"/>
    <w:rsid w:val="00DA53D7"/>
    <w:rsid w:val="00DA6BEE"/>
    <w:rsid w:val="00DA6EC5"/>
    <w:rsid w:val="00DA6FD5"/>
    <w:rsid w:val="00DA79F2"/>
    <w:rsid w:val="00DB02A9"/>
    <w:rsid w:val="00DB1DFB"/>
    <w:rsid w:val="00DB22FE"/>
    <w:rsid w:val="00DB33C4"/>
    <w:rsid w:val="00DB524C"/>
    <w:rsid w:val="00DB6DFD"/>
    <w:rsid w:val="00DB764A"/>
    <w:rsid w:val="00DC0C72"/>
    <w:rsid w:val="00DC15A5"/>
    <w:rsid w:val="00DC16E1"/>
    <w:rsid w:val="00DC1D87"/>
    <w:rsid w:val="00DC2DAB"/>
    <w:rsid w:val="00DC308C"/>
    <w:rsid w:val="00DC5237"/>
    <w:rsid w:val="00DC6C78"/>
    <w:rsid w:val="00DC7386"/>
    <w:rsid w:val="00DC75E2"/>
    <w:rsid w:val="00DC7EFF"/>
    <w:rsid w:val="00DD275D"/>
    <w:rsid w:val="00DD2A53"/>
    <w:rsid w:val="00DD4A9D"/>
    <w:rsid w:val="00DD541B"/>
    <w:rsid w:val="00DD600A"/>
    <w:rsid w:val="00DD6ECD"/>
    <w:rsid w:val="00DE0907"/>
    <w:rsid w:val="00DE1B00"/>
    <w:rsid w:val="00DE3C42"/>
    <w:rsid w:val="00DE3E65"/>
    <w:rsid w:val="00DE50ED"/>
    <w:rsid w:val="00DE5E60"/>
    <w:rsid w:val="00DF1111"/>
    <w:rsid w:val="00DF129B"/>
    <w:rsid w:val="00DF1F22"/>
    <w:rsid w:val="00DF21C8"/>
    <w:rsid w:val="00DF2347"/>
    <w:rsid w:val="00DF46F3"/>
    <w:rsid w:val="00DF4D00"/>
    <w:rsid w:val="00DF4DAA"/>
    <w:rsid w:val="00DF5491"/>
    <w:rsid w:val="00DF632A"/>
    <w:rsid w:val="00E021AD"/>
    <w:rsid w:val="00E02AC8"/>
    <w:rsid w:val="00E02BD3"/>
    <w:rsid w:val="00E02C24"/>
    <w:rsid w:val="00E0303F"/>
    <w:rsid w:val="00E04202"/>
    <w:rsid w:val="00E058D2"/>
    <w:rsid w:val="00E0617C"/>
    <w:rsid w:val="00E06AE7"/>
    <w:rsid w:val="00E07384"/>
    <w:rsid w:val="00E07AC1"/>
    <w:rsid w:val="00E1001C"/>
    <w:rsid w:val="00E11995"/>
    <w:rsid w:val="00E119E6"/>
    <w:rsid w:val="00E1215C"/>
    <w:rsid w:val="00E14BEB"/>
    <w:rsid w:val="00E15E39"/>
    <w:rsid w:val="00E16156"/>
    <w:rsid w:val="00E1628D"/>
    <w:rsid w:val="00E232B0"/>
    <w:rsid w:val="00E23A3D"/>
    <w:rsid w:val="00E23FF0"/>
    <w:rsid w:val="00E24093"/>
    <w:rsid w:val="00E24484"/>
    <w:rsid w:val="00E25464"/>
    <w:rsid w:val="00E26FE8"/>
    <w:rsid w:val="00E275B2"/>
    <w:rsid w:val="00E27D72"/>
    <w:rsid w:val="00E3275E"/>
    <w:rsid w:val="00E339A0"/>
    <w:rsid w:val="00E34BB6"/>
    <w:rsid w:val="00E3527F"/>
    <w:rsid w:val="00E40C58"/>
    <w:rsid w:val="00E41181"/>
    <w:rsid w:val="00E41DA7"/>
    <w:rsid w:val="00E42610"/>
    <w:rsid w:val="00E43090"/>
    <w:rsid w:val="00E43301"/>
    <w:rsid w:val="00E4546D"/>
    <w:rsid w:val="00E4662C"/>
    <w:rsid w:val="00E4766F"/>
    <w:rsid w:val="00E51C8B"/>
    <w:rsid w:val="00E51F6D"/>
    <w:rsid w:val="00E52049"/>
    <w:rsid w:val="00E52275"/>
    <w:rsid w:val="00E528B8"/>
    <w:rsid w:val="00E56688"/>
    <w:rsid w:val="00E603E5"/>
    <w:rsid w:val="00E60504"/>
    <w:rsid w:val="00E61ABA"/>
    <w:rsid w:val="00E645F9"/>
    <w:rsid w:val="00E647DF"/>
    <w:rsid w:val="00E64ED0"/>
    <w:rsid w:val="00E65532"/>
    <w:rsid w:val="00E661D3"/>
    <w:rsid w:val="00E66253"/>
    <w:rsid w:val="00E6775D"/>
    <w:rsid w:val="00E67833"/>
    <w:rsid w:val="00E72584"/>
    <w:rsid w:val="00E725AE"/>
    <w:rsid w:val="00E739E8"/>
    <w:rsid w:val="00E7594D"/>
    <w:rsid w:val="00E75FA3"/>
    <w:rsid w:val="00E76619"/>
    <w:rsid w:val="00E76A79"/>
    <w:rsid w:val="00E77442"/>
    <w:rsid w:val="00E775D4"/>
    <w:rsid w:val="00E82F71"/>
    <w:rsid w:val="00E86BFD"/>
    <w:rsid w:val="00E874C8"/>
    <w:rsid w:val="00E908CF"/>
    <w:rsid w:val="00E91E2A"/>
    <w:rsid w:val="00E93D12"/>
    <w:rsid w:val="00E95AE4"/>
    <w:rsid w:val="00EA03DC"/>
    <w:rsid w:val="00EA2183"/>
    <w:rsid w:val="00EA340E"/>
    <w:rsid w:val="00EA361F"/>
    <w:rsid w:val="00EA3A58"/>
    <w:rsid w:val="00EA3B8A"/>
    <w:rsid w:val="00EA465E"/>
    <w:rsid w:val="00EA4D76"/>
    <w:rsid w:val="00EA5530"/>
    <w:rsid w:val="00EA5AB0"/>
    <w:rsid w:val="00EA641C"/>
    <w:rsid w:val="00EA6518"/>
    <w:rsid w:val="00EB610A"/>
    <w:rsid w:val="00EB7259"/>
    <w:rsid w:val="00EB72F3"/>
    <w:rsid w:val="00EB7E56"/>
    <w:rsid w:val="00EC0240"/>
    <w:rsid w:val="00EC0550"/>
    <w:rsid w:val="00EC19E3"/>
    <w:rsid w:val="00EC2890"/>
    <w:rsid w:val="00EC2E7A"/>
    <w:rsid w:val="00EC34FE"/>
    <w:rsid w:val="00EC3550"/>
    <w:rsid w:val="00EC391D"/>
    <w:rsid w:val="00EC4072"/>
    <w:rsid w:val="00EC6F1A"/>
    <w:rsid w:val="00ED0CC7"/>
    <w:rsid w:val="00ED523C"/>
    <w:rsid w:val="00ED526F"/>
    <w:rsid w:val="00ED53DC"/>
    <w:rsid w:val="00ED573F"/>
    <w:rsid w:val="00ED60BC"/>
    <w:rsid w:val="00ED6836"/>
    <w:rsid w:val="00ED79AE"/>
    <w:rsid w:val="00ED7B34"/>
    <w:rsid w:val="00ED7CE9"/>
    <w:rsid w:val="00EE3460"/>
    <w:rsid w:val="00EE4735"/>
    <w:rsid w:val="00EE47E6"/>
    <w:rsid w:val="00EE6732"/>
    <w:rsid w:val="00EE7CB6"/>
    <w:rsid w:val="00EF28DE"/>
    <w:rsid w:val="00EF2BF5"/>
    <w:rsid w:val="00EF5353"/>
    <w:rsid w:val="00EF59AD"/>
    <w:rsid w:val="00EF5A44"/>
    <w:rsid w:val="00F00116"/>
    <w:rsid w:val="00F019E6"/>
    <w:rsid w:val="00F02840"/>
    <w:rsid w:val="00F11123"/>
    <w:rsid w:val="00F114E6"/>
    <w:rsid w:val="00F15D79"/>
    <w:rsid w:val="00F176CE"/>
    <w:rsid w:val="00F2145B"/>
    <w:rsid w:val="00F21FDB"/>
    <w:rsid w:val="00F22F83"/>
    <w:rsid w:val="00F23797"/>
    <w:rsid w:val="00F24A06"/>
    <w:rsid w:val="00F24F77"/>
    <w:rsid w:val="00F25458"/>
    <w:rsid w:val="00F26B04"/>
    <w:rsid w:val="00F30184"/>
    <w:rsid w:val="00F30834"/>
    <w:rsid w:val="00F31D88"/>
    <w:rsid w:val="00F33619"/>
    <w:rsid w:val="00F33E6B"/>
    <w:rsid w:val="00F346B3"/>
    <w:rsid w:val="00F34970"/>
    <w:rsid w:val="00F359AA"/>
    <w:rsid w:val="00F368D6"/>
    <w:rsid w:val="00F36ADD"/>
    <w:rsid w:val="00F37CA7"/>
    <w:rsid w:val="00F421A1"/>
    <w:rsid w:val="00F42984"/>
    <w:rsid w:val="00F4337E"/>
    <w:rsid w:val="00F44585"/>
    <w:rsid w:val="00F466DE"/>
    <w:rsid w:val="00F4686F"/>
    <w:rsid w:val="00F46E38"/>
    <w:rsid w:val="00F46E5A"/>
    <w:rsid w:val="00F473EA"/>
    <w:rsid w:val="00F52780"/>
    <w:rsid w:val="00F548D9"/>
    <w:rsid w:val="00F57F15"/>
    <w:rsid w:val="00F60EF3"/>
    <w:rsid w:val="00F62A58"/>
    <w:rsid w:val="00F62C76"/>
    <w:rsid w:val="00F63EE0"/>
    <w:rsid w:val="00F6428B"/>
    <w:rsid w:val="00F647C8"/>
    <w:rsid w:val="00F64EF0"/>
    <w:rsid w:val="00F65BD2"/>
    <w:rsid w:val="00F660F3"/>
    <w:rsid w:val="00F67D1D"/>
    <w:rsid w:val="00F71F31"/>
    <w:rsid w:val="00F72A67"/>
    <w:rsid w:val="00F72EFF"/>
    <w:rsid w:val="00F73942"/>
    <w:rsid w:val="00F812EF"/>
    <w:rsid w:val="00F83541"/>
    <w:rsid w:val="00F83C54"/>
    <w:rsid w:val="00F84AD3"/>
    <w:rsid w:val="00F8671C"/>
    <w:rsid w:val="00F86F8F"/>
    <w:rsid w:val="00F879FE"/>
    <w:rsid w:val="00F92AC5"/>
    <w:rsid w:val="00F92F2C"/>
    <w:rsid w:val="00F92F3F"/>
    <w:rsid w:val="00F9317F"/>
    <w:rsid w:val="00F9457B"/>
    <w:rsid w:val="00F94DC2"/>
    <w:rsid w:val="00F95330"/>
    <w:rsid w:val="00F95BF2"/>
    <w:rsid w:val="00F961DE"/>
    <w:rsid w:val="00F97EE3"/>
    <w:rsid w:val="00FA0242"/>
    <w:rsid w:val="00FA0818"/>
    <w:rsid w:val="00FA1440"/>
    <w:rsid w:val="00FA233D"/>
    <w:rsid w:val="00FA261D"/>
    <w:rsid w:val="00FA2D10"/>
    <w:rsid w:val="00FA391C"/>
    <w:rsid w:val="00FB0719"/>
    <w:rsid w:val="00FB1AFA"/>
    <w:rsid w:val="00FB3DE7"/>
    <w:rsid w:val="00FB4BB0"/>
    <w:rsid w:val="00FB6078"/>
    <w:rsid w:val="00FB7E57"/>
    <w:rsid w:val="00FC0782"/>
    <w:rsid w:val="00FC15C3"/>
    <w:rsid w:val="00FC220A"/>
    <w:rsid w:val="00FC324E"/>
    <w:rsid w:val="00FC6327"/>
    <w:rsid w:val="00FC6AC2"/>
    <w:rsid w:val="00FC6E59"/>
    <w:rsid w:val="00FC7C3C"/>
    <w:rsid w:val="00FD0FEB"/>
    <w:rsid w:val="00FD1D37"/>
    <w:rsid w:val="00FD3A18"/>
    <w:rsid w:val="00FD3BE8"/>
    <w:rsid w:val="00FD51BC"/>
    <w:rsid w:val="00FD5CFC"/>
    <w:rsid w:val="00FD6B3A"/>
    <w:rsid w:val="00FD6C44"/>
    <w:rsid w:val="00FD774C"/>
    <w:rsid w:val="00FD7DA3"/>
    <w:rsid w:val="00FE1A8C"/>
    <w:rsid w:val="00FE2AB3"/>
    <w:rsid w:val="00FE4BD4"/>
    <w:rsid w:val="00FE5BEA"/>
    <w:rsid w:val="00FE5EE0"/>
    <w:rsid w:val="00FF1BEE"/>
    <w:rsid w:val="00FF38BC"/>
    <w:rsid w:val="00FF3AD4"/>
    <w:rsid w:val="00FF5C21"/>
    <w:rsid w:val="00FF7519"/>
    <w:rsid w:val="00FF79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4815C"/>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2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52C17"/>
    <w:pPr>
      <w:ind w:leftChars="200" w:left="480"/>
    </w:pPr>
  </w:style>
  <w:style w:type="paragraph" w:styleId="a5">
    <w:name w:val="header"/>
    <w:basedOn w:val="a"/>
    <w:link w:val="a6"/>
    <w:uiPriority w:val="99"/>
    <w:unhideWhenUsed/>
    <w:rsid w:val="00231788"/>
    <w:pPr>
      <w:tabs>
        <w:tab w:val="center" w:pos="4153"/>
        <w:tab w:val="right" w:pos="8306"/>
      </w:tabs>
      <w:snapToGrid w:val="0"/>
    </w:pPr>
    <w:rPr>
      <w:sz w:val="20"/>
      <w:szCs w:val="20"/>
    </w:rPr>
  </w:style>
  <w:style w:type="character" w:customStyle="1" w:styleId="a6">
    <w:name w:val="頁首 字元"/>
    <w:basedOn w:val="a0"/>
    <w:link w:val="a5"/>
    <w:uiPriority w:val="99"/>
    <w:rsid w:val="00231788"/>
    <w:rPr>
      <w:sz w:val="20"/>
      <w:szCs w:val="20"/>
    </w:rPr>
  </w:style>
  <w:style w:type="paragraph" w:styleId="a7">
    <w:name w:val="footer"/>
    <w:basedOn w:val="a"/>
    <w:link w:val="a8"/>
    <w:uiPriority w:val="99"/>
    <w:unhideWhenUsed/>
    <w:rsid w:val="00231788"/>
    <w:pPr>
      <w:tabs>
        <w:tab w:val="center" w:pos="4153"/>
        <w:tab w:val="right" w:pos="8306"/>
      </w:tabs>
      <w:snapToGrid w:val="0"/>
    </w:pPr>
    <w:rPr>
      <w:sz w:val="20"/>
      <w:szCs w:val="20"/>
    </w:rPr>
  </w:style>
  <w:style w:type="character" w:customStyle="1" w:styleId="a8">
    <w:name w:val="頁尾 字元"/>
    <w:basedOn w:val="a0"/>
    <w:link w:val="a7"/>
    <w:uiPriority w:val="99"/>
    <w:rsid w:val="00231788"/>
    <w:rPr>
      <w:sz w:val="20"/>
      <w:szCs w:val="20"/>
    </w:rPr>
  </w:style>
  <w:style w:type="paragraph" w:styleId="a9">
    <w:name w:val="footnote text"/>
    <w:basedOn w:val="a"/>
    <w:link w:val="aa"/>
    <w:uiPriority w:val="99"/>
    <w:unhideWhenUsed/>
    <w:rsid w:val="00BD3DBE"/>
    <w:pPr>
      <w:snapToGrid w:val="0"/>
    </w:pPr>
    <w:rPr>
      <w:sz w:val="20"/>
      <w:szCs w:val="20"/>
    </w:rPr>
  </w:style>
  <w:style w:type="character" w:customStyle="1" w:styleId="aa">
    <w:name w:val="註腳文字 字元"/>
    <w:basedOn w:val="a0"/>
    <w:link w:val="a9"/>
    <w:uiPriority w:val="99"/>
    <w:rsid w:val="00BD3DBE"/>
    <w:rPr>
      <w:sz w:val="20"/>
      <w:szCs w:val="20"/>
    </w:rPr>
  </w:style>
  <w:style w:type="character" w:styleId="ab">
    <w:name w:val="footnote reference"/>
    <w:basedOn w:val="a0"/>
    <w:uiPriority w:val="99"/>
    <w:unhideWhenUsed/>
    <w:rsid w:val="00BD3DBE"/>
    <w:rPr>
      <w:vertAlign w:val="superscript"/>
    </w:rPr>
  </w:style>
  <w:style w:type="character" w:styleId="ac">
    <w:name w:val="annotation reference"/>
    <w:basedOn w:val="a0"/>
    <w:uiPriority w:val="99"/>
    <w:semiHidden/>
    <w:unhideWhenUsed/>
    <w:rsid w:val="00B61441"/>
    <w:rPr>
      <w:sz w:val="18"/>
      <w:szCs w:val="18"/>
    </w:rPr>
  </w:style>
  <w:style w:type="paragraph" w:styleId="ad">
    <w:name w:val="annotation text"/>
    <w:basedOn w:val="a"/>
    <w:link w:val="ae"/>
    <w:uiPriority w:val="99"/>
    <w:semiHidden/>
    <w:unhideWhenUsed/>
    <w:rsid w:val="00B61441"/>
  </w:style>
  <w:style w:type="character" w:customStyle="1" w:styleId="ae">
    <w:name w:val="註解文字 字元"/>
    <w:basedOn w:val="a0"/>
    <w:link w:val="ad"/>
    <w:uiPriority w:val="99"/>
    <w:semiHidden/>
    <w:rsid w:val="00B61441"/>
  </w:style>
  <w:style w:type="paragraph" w:styleId="af">
    <w:name w:val="annotation subject"/>
    <w:basedOn w:val="ad"/>
    <w:next w:val="ad"/>
    <w:link w:val="af0"/>
    <w:uiPriority w:val="99"/>
    <w:semiHidden/>
    <w:unhideWhenUsed/>
    <w:rsid w:val="00B61441"/>
    <w:rPr>
      <w:b/>
      <w:bCs/>
    </w:rPr>
  </w:style>
  <w:style w:type="character" w:customStyle="1" w:styleId="af0">
    <w:name w:val="註解主旨 字元"/>
    <w:basedOn w:val="ae"/>
    <w:link w:val="af"/>
    <w:uiPriority w:val="99"/>
    <w:semiHidden/>
    <w:rsid w:val="00B61441"/>
    <w:rPr>
      <w:b/>
      <w:bCs/>
    </w:rPr>
  </w:style>
  <w:style w:type="paragraph" w:styleId="af1">
    <w:name w:val="Balloon Text"/>
    <w:basedOn w:val="a"/>
    <w:link w:val="af2"/>
    <w:uiPriority w:val="99"/>
    <w:semiHidden/>
    <w:unhideWhenUsed/>
    <w:rsid w:val="00B61441"/>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B61441"/>
    <w:rPr>
      <w:rFonts w:asciiTheme="majorHAnsi" w:eastAsiaTheme="majorEastAsia" w:hAnsiTheme="majorHAnsi" w:cstheme="majorBidi"/>
      <w:sz w:val="18"/>
      <w:szCs w:val="18"/>
    </w:rPr>
  </w:style>
  <w:style w:type="character" w:styleId="af3">
    <w:name w:val="Hyperlink"/>
    <w:basedOn w:val="a0"/>
    <w:uiPriority w:val="99"/>
    <w:unhideWhenUsed/>
    <w:rsid w:val="009E0722"/>
    <w:rPr>
      <w:color w:val="0563C1" w:themeColor="hyperlink"/>
      <w:u w:val="single"/>
    </w:rPr>
  </w:style>
  <w:style w:type="paragraph" w:styleId="af4">
    <w:name w:val="Revision"/>
    <w:hidden/>
    <w:uiPriority w:val="99"/>
    <w:semiHidden/>
    <w:rsid w:val="00353DE7"/>
  </w:style>
  <w:style w:type="paragraph" w:styleId="af5">
    <w:name w:val="No Spacing"/>
    <w:uiPriority w:val="1"/>
    <w:qFormat/>
    <w:rsid w:val="00591687"/>
    <w:pPr>
      <w:widowControl w:val="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3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hyperlink" Target="https://www.bayarea.gov.hk/filemanager/tc/share/pdf/Outline_Development_Plan.pdf" TargetMode="External"/><Relationship Id="rId39" Type="http://schemas.openxmlformats.org/officeDocument/2006/relationships/hyperlink" Target="http://www2.hkej.com/instantnews/china/article/1563277/%E7%BF%92%E8%BF%91%E5%B9%B3%3A%E5%90%91%E7%B5%B2%E8%B7%AF%E5%9F%BA%E9%87%91%E6%96%B0%E5%A2%9E%E8%B3%87%E9%87%911000%E5%84%84%E4%BA%BA%E5%B9%A3" TargetMode="External"/><Relationship Id="rId21" Type="http://schemas.openxmlformats.org/officeDocument/2006/relationships/image" Target="media/image11.png"/><Relationship Id="rId34" Type="http://schemas.openxmlformats.org/officeDocument/2006/relationships/hyperlink" Target="http://news.wenweipo.com/2017/07/11/IN1707110020.htm" TargetMode="External"/><Relationship Id="rId42" Type="http://schemas.openxmlformats.org/officeDocument/2006/relationships/hyperlink" Target="http://www.info.gov.hk/gia/general/200910/14/P200910140173.htm" TargetMode="External"/><Relationship Id="rId47" Type="http://schemas.openxmlformats.org/officeDocument/2006/relationships/hyperlink" Target="http://china-trade-research.hktdc.com/business-news/article/%E6%95%B8%E6%93%9A%E5%8F%8A%E6%8C%87%E6%95%B8/%E7%8F%A0%E4%B8%89%E8%A7%92%E7%B6%93%E6%BF%9F%E6%A6%82%E6%B3%81/ff/tc/1/1X000000/1X06BW84.htm" TargetMode="External"/><Relationship Id="rId50" Type="http://schemas.openxmlformats.org/officeDocument/2006/relationships/hyperlink" Target="http://hong-kong-economy-research.hktdc.com/business-news/article/%E9%A6%99%E6%B8%AF%E8%A1%8C%E6%A5%AD%E6%A6%82%E6%B3%81/%E9%A6%99%E6%B8%AF%E6%AA%A2%E6%B8%AC%E5%8F%8A%E8%AA%8D%E8%AD%89%E6%A5%AD%E6%A6%82%E6%B3%81/hkip/tc/1/1X000000/1X066MIO.htm" TargetMode="External"/><Relationship Id="rId55" Type="http://schemas.openxmlformats.org/officeDocument/2006/relationships/hyperlink" Target="http://www.finet.hk/Newscenter/news_content/5a323be7e4b0d1966a2ba5c3" TargetMode="External"/><Relationship Id="rId63" Type="http://schemas.openxmlformats.org/officeDocument/2006/relationships/hyperlink" Target="https://www.bayarea.gov.hk/tc/about/zhuhai.html" TargetMode="External"/><Relationship Id="rId68" Type="http://schemas.openxmlformats.org/officeDocument/2006/relationships/hyperlink" Target="https://www.bayarea.gov.hk/tc/about/macao.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iib.org/en/index.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chinanews.com/cj/2017/11-24/8384534.shtml" TargetMode="External"/><Relationship Id="rId11" Type="http://schemas.openxmlformats.org/officeDocument/2006/relationships/image" Target="media/image4.png"/><Relationship Id="rId24" Type="http://schemas.openxmlformats.org/officeDocument/2006/relationships/hyperlink" Target="http://hm.people.com.cn/n1/2016/0906/c42272-28695367.html" TargetMode="External"/><Relationship Id="rId32" Type="http://schemas.openxmlformats.org/officeDocument/2006/relationships/hyperlink" Target="http://paper.wenweipo.com/2017/09/24/CH1709240013.htm" TargetMode="External"/><Relationship Id="rId37" Type="http://schemas.openxmlformats.org/officeDocument/2006/relationships/hyperlink" Target="http://hk.on.cc/hk/bkn/cnt/finance/20160726/bkn-20160726003206789-0726_00842_001.html" TargetMode="External"/><Relationship Id="rId40" Type="http://schemas.openxmlformats.org/officeDocument/2006/relationships/hyperlink" Target="http://www.news.gov.hk/tc/record/html/2017/04/20170402_115530.shtml" TargetMode="External"/><Relationship Id="rId45" Type="http://schemas.openxmlformats.org/officeDocument/2006/relationships/hyperlink" Target="http://www.info.gov.hk/gia/general/201705/12/P2017051200367.htm" TargetMode="External"/><Relationship Id="rId53" Type="http://schemas.openxmlformats.org/officeDocument/2006/relationships/hyperlink" Target="http://beltandroad.hktdc.com/tc/country-profiles/country-profiles.aspx" TargetMode="External"/><Relationship Id="rId58" Type="http://schemas.openxmlformats.org/officeDocument/2006/relationships/hyperlink" Target="https://www.bayarea.gov.hk/tc/about/zhongshan.html" TargetMode="External"/><Relationship Id="rId66" Type="http://schemas.openxmlformats.org/officeDocument/2006/relationships/hyperlink" Target="https://www.bayarea.gov.hk/tc/about/zhaoqing.html"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3.png"/><Relationship Id="rId28" Type="http://schemas.openxmlformats.org/officeDocument/2006/relationships/hyperlink" Target="http://www.pbc.gov.cn/tiaofasi/144941/144951/2817256/index.html" TargetMode="External"/><Relationship Id="rId36" Type="http://schemas.openxmlformats.org/officeDocument/2006/relationships/hyperlink" Target="https://news.mingpao.com/pns/dailynews/web_tc/article/20171002/s00013/1506879734845" TargetMode="External"/><Relationship Id="rId49" Type="http://schemas.openxmlformats.org/officeDocument/2006/relationships/hyperlink" Target="http://economists-pick-research.hktdc.com/business-news/article/%E7%A0%94%E7%A9%B6%E6%96%87%E7%AB%A0/%E7%B2%B5%E6%B8%AF%E6%BE%B3%E5%A4%A7%E7%81%A3%E5%8D%80%E7%99%BC%E5%B1%95%E5%89%8D%E7%9E%BB%E5%8F%8A%E9%A6%99%E6%B8%AF%E7%9A%84%E5%8A%9F%E8%83%BD/rp/tc/1/1X000000/1X0AAXMN.htm" TargetMode="External"/><Relationship Id="rId57" Type="http://schemas.openxmlformats.org/officeDocument/2006/relationships/hyperlink" Target="http://www.xinhuanet.com/finance/2017-12/05/c_129756967.htm" TargetMode="External"/><Relationship Id="rId61" Type="http://schemas.openxmlformats.org/officeDocument/2006/relationships/hyperlink" Target="https://www.bayarea.gov.hk/tc/about/dongguan.html" TargetMode="External"/><Relationship Id="rId10" Type="http://schemas.openxmlformats.org/officeDocument/2006/relationships/image" Target="media/image3.jpeg"/><Relationship Id="rId19" Type="http://schemas.openxmlformats.org/officeDocument/2006/relationships/image" Target="media/image90.png"/><Relationship Id="rId31" Type="http://schemas.openxmlformats.org/officeDocument/2006/relationships/hyperlink" Target="http://www.ndrc.gov.cn/gzdt/201503/t20150328_669091.html" TargetMode="External"/><Relationship Id="rId44" Type="http://schemas.openxmlformats.org/officeDocument/2006/relationships/hyperlink" Target="http://www.info.gov.hk/gia/general/201705/17/P2017051700527.htm" TargetMode="External"/><Relationship Id="rId52" Type="http://schemas.openxmlformats.org/officeDocument/2006/relationships/hyperlink" Target="http://info.hktdc.com/shippers/vol28_2/vol28_2_chi_port.htm" TargetMode="External"/><Relationship Id="rId60" Type="http://schemas.openxmlformats.org/officeDocument/2006/relationships/hyperlink" Target="https://www.bayarea.gov.hk/tc/about/foshan.html" TargetMode="External"/><Relationship Id="rId65" Type="http://schemas.openxmlformats.org/officeDocument/2006/relationships/hyperlink" Target="https://www.bayarea.gov.hk/tc/about/huizhou.html" TargetMode="External"/><Relationship Id="rId73"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yidaiyilu.gov.cn/xwzx/gnxw/40241.htm" TargetMode="External"/><Relationship Id="rId30" Type="http://schemas.openxmlformats.org/officeDocument/2006/relationships/hyperlink" Target="http://www.miit.gov.cn/n1146285/c3722500/content.html" TargetMode="External"/><Relationship Id="rId35" Type="http://schemas.openxmlformats.org/officeDocument/2006/relationships/hyperlink" Target="https://news.mingpao.com/pns/dailynews/web_tc/article/20170515/s00001/1494785454984" TargetMode="External"/><Relationship Id="rId43" Type="http://schemas.openxmlformats.org/officeDocument/2006/relationships/hyperlink" Target="http://www.info.gov.hk/gia/general/201705/31/P2017053100427.htm" TargetMode="External"/><Relationship Id="rId48" Type="http://schemas.openxmlformats.org/officeDocument/2006/relationships/hyperlink" Target="http://china-trade-research.hktdc.com/business-news/article/%E4%B8%80%E5%B8%B6%E4%B8%80%E8%B7%AF/%E4%B8%80%E5%B8%B6%E4%B8%80%E8%B7%AF-%E5%BB%BA%E8%A8%AD/obor/tc/1/1X3CGF6L/1X0A36B7.htm" TargetMode="External"/><Relationship Id="rId56" Type="http://schemas.openxmlformats.org/officeDocument/2006/relationships/hyperlink" Target="http://www.xinhuanet.com/politics/2016lh/2016-03/17/c_1118366322.htm" TargetMode="External"/><Relationship Id="rId64" Type="http://schemas.openxmlformats.org/officeDocument/2006/relationships/hyperlink" Target="https://www.bayarea.gov.hk/tc/about/shenzhen.html" TargetMode="External"/><Relationship Id="rId69" Type="http://schemas.openxmlformats.org/officeDocument/2006/relationships/hyperlink" Target="https://masterplan.macaotourism.gov.mo/Summary_Report_cn.pdf" TargetMode="External"/><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beltandroad.hktdc.com/tc/belt-and-road-basics" TargetMode="External"/><Relationship Id="rId72" Type="http://schemas.openxmlformats.org/officeDocument/2006/relationships/hyperlink" Target="http://news.now.com/home/finance/player?newsId=21448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0.png"/><Relationship Id="rId25" Type="http://schemas.openxmlformats.org/officeDocument/2006/relationships/hyperlink" Target="http://paper.people.com.cn/zgjjzk/html/2018-04/16/content_1848748.htm" TargetMode="External"/><Relationship Id="rId33" Type="http://schemas.openxmlformats.org/officeDocument/2006/relationships/hyperlink" Target="http://paper.wenweipo.com/2017/08/12/PL1708120002.htm" TargetMode="External"/><Relationship Id="rId38" Type="http://schemas.openxmlformats.org/officeDocument/2006/relationships/hyperlink" Target="http://hk.on.cc/cn/bkn/cnt/news/20170514/bkncn-20170514090832887-0514_05011_001.html" TargetMode="External"/><Relationship Id="rId46" Type="http://schemas.openxmlformats.org/officeDocument/2006/relationships/hyperlink" Target="http://www.fstb.gov.hk/tc/blog020417.htm" TargetMode="External"/><Relationship Id="rId59" Type="http://schemas.openxmlformats.org/officeDocument/2006/relationships/hyperlink" Target="https://www.bayarea.gov.hk/tc/about/jiangmen.html" TargetMode="External"/><Relationship Id="rId67" Type="http://schemas.openxmlformats.org/officeDocument/2006/relationships/hyperlink" Target="https://www.bayarea.gov.hk/tc/about/guangzhou.html" TargetMode="External"/><Relationship Id="rId20" Type="http://schemas.openxmlformats.org/officeDocument/2006/relationships/image" Target="media/image10.png"/><Relationship Id="rId41" Type="http://schemas.openxmlformats.org/officeDocument/2006/relationships/hyperlink" Target="http://www.news.gov.hk/tc/record/html/2017/07/20170701_191321.lin.shtml" TargetMode="External"/><Relationship Id="rId54" Type="http://schemas.openxmlformats.org/officeDocument/2006/relationships/hyperlink" Target="http://china.hket.com/article/1769384/%E5%85%A9%E5%88%86%E9%90%98%E7%9C%8B%E6%87%82%20%E4%BB%80%E9%BA%BC%E6%98%AF%E7%B2%B5%E6%B8%AF%E6%BE%B3%E5%A4%A7%E7%81%A3%E5%8D%80" TargetMode="External"/><Relationship Id="rId62" Type="http://schemas.openxmlformats.org/officeDocument/2006/relationships/hyperlink" Target="https://www.bayarea.gov.hk/tc/about/hongkong.html" TargetMode="External"/><Relationship Id="rId70" Type="http://schemas.openxmlformats.org/officeDocument/2006/relationships/hyperlink" Target="https://www.aiib.org/en/about-aiib/governance/members-of-bank/index.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9DC047-B3AB-4564-A2C3-B436A987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46</Pages>
  <Words>12551</Words>
  <Characters>17321</Characters>
  <Application>Microsoft Office Word</Application>
  <DocSecurity>0</DocSecurity>
  <Lines>1082</Lines>
  <Paragraphs>711</Paragraphs>
  <ScaleCrop>false</ScaleCrop>
  <Company/>
  <LinksUpToDate>false</LinksUpToDate>
  <CharactersWithSpaces>29161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FrankieBMHK</dc:creator>
  <cp:keywords/>
  <dc:description/>
  <cp:lastModifiedBy>HO, Wai-han</cp:lastModifiedBy>
  <cp:revision>6</cp:revision>
  <cp:lastPrinted>2024-11-21T09:10:00Z</cp:lastPrinted>
  <dcterms:created xsi:type="dcterms:W3CDTF">2026-01-06T04:39:00Z</dcterms:created>
  <dcterms:modified xsi:type="dcterms:W3CDTF">2026-01-12T02:39:00Z</dcterms:modified>
</cp:coreProperties>
</file>